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B221" w14:textId="2A460C5A" w:rsidR="001312D6" w:rsidRPr="001312D6" w:rsidRDefault="001312D6" w:rsidP="001312D6">
      <w:pPr>
        <w:keepNext/>
        <w:keepLines/>
        <w:spacing w:line="360" w:lineRule="auto"/>
        <w:jc w:val="both"/>
        <w:outlineLvl w:val="0"/>
        <w:rPr>
          <w:rFonts w:cs="Times New Roman"/>
          <w:b/>
          <w:sz w:val="22"/>
          <w:szCs w:val="22"/>
          <w:lang w:val="it-IT"/>
        </w:rPr>
        <w:sectPr w:rsidR="001312D6" w:rsidRPr="001312D6" w:rsidSect="001312D6">
          <w:headerReference w:type="even" r:id="rId8"/>
          <w:headerReference w:type="default" r:id="rId9"/>
          <w:footerReference w:type="even" r:id="rId10"/>
          <w:footerReference w:type="default" r:id="rId11"/>
          <w:headerReference w:type="first" r:id="rId12"/>
          <w:footerReference w:type="first" r:id="rId13"/>
          <w:type w:val="continuous"/>
          <w:pgSz w:w="8392" w:h="11907" w:code="11"/>
          <w:pgMar w:top="1021" w:right="1021" w:bottom="1021" w:left="1021" w:header="720" w:footer="720" w:gutter="0"/>
          <w:pgNumType w:start="1"/>
          <w:cols w:space="720"/>
          <w:titlePg/>
          <w:docGrid w:linePitch="360"/>
        </w:sectPr>
      </w:pPr>
      <w:bookmarkStart w:id="0" w:name="_Toc118987073"/>
      <w:bookmarkStart w:id="1" w:name="_Toc119015359"/>
      <w:bookmarkStart w:id="2" w:name="_Toc131406393"/>
      <w:bookmarkStart w:id="3" w:name="_Toc131414083"/>
      <w:bookmarkStart w:id="4" w:name="_Hlk138444750"/>
      <w:bookmarkStart w:id="5" w:name="_GoBack"/>
      <w:bookmarkEnd w:id="5"/>
      <w:r w:rsidRPr="001312D6">
        <w:rPr>
          <w:rFonts w:cs="Times New Roman"/>
          <w:noProof/>
          <w:sz w:val="28"/>
          <w:szCs w:val="28"/>
        </w:rPr>
        <mc:AlternateContent>
          <mc:Choice Requires="wps">
            <w:drawing>
              <wp:anchor distT="0" distB="0" distL="114300" distR="114300" simplePos="0" relativeHeight="251674624" behindDoc="0" locked="0" layoutInCell="1" allowOverlap="1" wp14:anchorId="7D88CC0C" wp14:editId="07718D4A">
                <wp:simplePos x="0" y="0"/>
                <wp:positionH relativeFrom="column">
                  <wp:posOffset>28575</wp:posOffset>
                </wp:positionH>
                <wp:positionV relativeFrom="paragraph">
                  <wp:posOffset>-113030</wp:posOffset>
                </wp:positionV>
                <wp:extent cx="4206875" cy="6479540"/>
                <wp:effectExtent l="19685" t="24765" r="21590" b="20320"/>
                <wp:wrapNone/>
                <wp:docPr id="816243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6479540"/>
                        </a:xfrm>
                        <a:prstGeom prst="rect">
                          <a:avLst/>
                        </a:prstGeom>
                        <a:solidFill>
                          <a:srgbClr val="FFFFFF"/>
                        </a:solidFill>
                        <a:ln w="38100">
                          <a:solidFill>
                            <a:srgbClr val="44546A"/>
                          </a:solidFill>
                          <a:miter lim="800000"/>
                          <a:headEnd/>
                          <a:tailEnd/>
                        </a:ln>
                      </wps:spPr>
                      <wps:txbx>
                        <w:txbxContent>
                          <w:p w14:paraId="0408D0F7" w14:textId="0884E563" w:rsidR="001312D6" w:rsidRDefault="001312D6" w:rsidP="001312D6">
                            <w:r>
                              <w:rPr>
                                <w:lang w:val="vi-VN"/>
                              </w:rPr>
                              <w:t xml:space="preserve"> </w:t>
                            </w:r>
                            <w:r>
                              <w:t xml:space="preserve">BỘ GIÁO DỤC VÀ ĐÀO TẠO                </w:t>
                            </w:r>
                            <w:r>
                              <w:rPr>
                                <w:lang w:val="vi-VN"/>
                              </w:rPr>
                              <w:t xml:space="preserve">       </w:t>
                            </w:r>
                            <w:r>
                              <w:t xml:space="preserve"> BỘ Y TẾ</w:t>
                            </w:r>
                          </w:p>
                          <w:p w14:paraId="6FED0EA2" w14:textId="77777777" w:rsidR="001312D6" w:rsidRDefault="001312D6" w:rsidP="001312D6">
                            <w:pPr>
                              <w:jc w:val="center"/>
                              <w:rPr>
                                <w:b/>
                              </w:rPr>
                            </w:pPr>
                          </w:p>
                          <w:p w14:paraId="614536B8" w14:textId="7F1BFE05" w:rsidR="001312D6" w:rsidRPr="000B1544" w:rsidRDefault="001312D6" w:rsidP="001312D6">
                            <w:pPr>
                              <w:jc w:val="center"/>
                              <w:rPr>
                                <w:b/>
                                <w:bCs w:val="0"/>
                              </w:rPr>
                            </w:pPr>
                            <w:r w:rsidRPr="000B1544">
                              <w:rPr>
                                <w:b/>
                              </w:rPr>
                              <w:t>VIỆN DINH DƯỠNG</w:t>
                            </w:r>
                          </w:p>
                          <w:p w14:paraId="37512A61" w14:textId="77777777" w:rsidR="001312D6" w:rsidRDefault="001312D6" w:rsidP="001312D6">
                            <w:pPr>
                              <w:jc w:val="center"/>
                            </w:pPr>
                            <w:r>
                              <w:t>------------------</w:t>
                            </w:r>
                          </w:p>
                          <w:p w14:paraId="3FD3968B" w14:textId="54B482D9" w:rsidR="001312D6" w:rsidRDefault="001312D6" w:rsidP="001312D6">
                            <w:pPr>
                              <w:rPr>
                                <w:lang w:val="vi-VN"/>
                              </w:rPr>
                            </w:pPr>
                            <w:r>
                              <w:rPr>
                                <w:lang w:val="vi-VN"/>
                              </w:rPr>
                              <w:t xml:space="preserve">                                           </w:t>
                            </w:r>
                            <w:r w:rsidRPr="005C3012">
                              <w:rPr>
                                <w:noProof/>
                                <w:sz w:val="26"/>
                                <w:szCs w:val="26"/>
                              </w:rPr>
                              <w:drawing>
                                <wp:inline distT="0" distB="0" distL="0" distR="0" wp14:anchorId="66AD1ED3" wp14:editId="50AD7FCF">
                                  <wp:extent cx="725805" cy="714073"/>
                                  <wp:effectExtent l="0" t="0" r="0" b="0"/>
                                  <wp:docPr id="1635807305" name="Picture 1635807305" descr="Description: C:\Users\Win7\Downloads\v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Win7\Downloads\v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259" cy="781420"/>
                                          </a:xfrm>
                                          <a:prstGeom prst="rect">
                                            <a:avLst/>
                                          </a:prstGeom>
                                          <a:noFill/>
                                          <a:ln>
                                            <a:noFill/>
                                          </a:ln>
                                        </pic:spPr>
                                      </pic:pic>
                                    </a:graphicData>
                                  </a:graphic>
                                </wp:inline>
                              </w:drawing>
                            </w:r>
                          </w:p>
                          <w:p w14:paraId="3081ADE2" w14:textId="77777777" w:rsidR="001312D6" w:rsidRDefault="001312D6" w:rsidP="001312D6">
                            <w:pPr>
                              <w:rPr>
                                <w:lang w:val="vi-VN"/>
                              </w:rPr>
                            </w:pPr>
                          </w:p>
                          <w:p w14:paraId="4D425D3A" w14:textId="77777777" w:rsidR="001312D6" w:rsidRDefault="001312D6" w:rsidP="001312D6"/>
                          <w:p w14:paraId="33431B07" w14:textId="77777777" w:rsidR="001312D6" w:rsidRDefault="001312D6" w:rsidP="001312D6">
                            <w:pPr>
                              <w:jc w:val="center"/>
                              <w:rPr>
                                <w:b/>
                                <w:bCs w:val="0"/>
                              </w:rPr>
                            </w:pPr>
                            <w:r w:rsidRPr="000B1544">
                              <w:rPr>
                                <w:b/>
                              </w:rPr>
                              <w:t>LÊ THỊ HƯƠNG GIANG</w:t>
                            </w:r>
                          </w:p>
                          <w:p w14:paraId="031465DA" w14:textId="77777777" w:rsidR="001312D6" w:rsidRDefault="001312D6" w:rsidP="001312D6">
                            <w:pPr>
                              <w:spacing w:line="300" w:lineRule="exact"/>
                              <w:jc w:val="center"/>
                              <w:rPr>
                                <w:b/>
                                <w:bCs w:val="0"/>
                              </w:rPr>
                            </w:pPr>
                          </w:p>
                          <w:p w14:paraId="0A9491E3" w14:textId="77777777" w:rsidR="001312D6" w:rsidRDefault="001312D6" w:rsidP="001312D6">
                            <w:pPr>
                              <w:spacing w:line="300" w:lineRule="exact"/>
                              <w:jc w:val="center"/>
                              <w:rPr>
                                <w:b/>
                                <w:bCs w:val="0"/>
                              </w:rPr>
                            </w:pPr>
                          </w:p>
                          <w:p w14:paraId="6DEE4DA7" w14:textId="40940BC6" w:rsidR="001312D6" w:rsidRPr="000B1544" w:rsidRDefault="001312D6" w:rsidP="001312D6">
                            <w:pPr>
                              <w:spacing w:line="300" w:lineRule="exact"/>
                              <w:jc w:val="center"/>
                              <w:rPr>
                                <w:b/>
                                <w:bCs w:val="0"/>
                              </w:rPr>
                            </w:pPr>
                            <w:r w:rsidRPr="000B1544">
                              <w:rPr>
                                <w:b/>
                              </w:rPr>
                              <w:t>THỰC TRẠNG THỪA CÂN, BÉO PHÌ VÀ</w:t>
                            </w:r>
                          </w:p>
                          <w:p w14:paraId="6A25EA70" w14:textId="77777777" w:rsidR="001312D6" w:rsidRDefault="001312D6" w:rsidP="001312D6">
                            <w:pPr>
                              <w:spacing w:line="300" w:lineRule="exact"/>
                              <w:jc w:val="center"/>
                              <w:rPr>
                                <w:b/>
                                <w:bCs w:val="0"/>
                              </w:rPr>
                            </w:pPr>
                            <w:r w:rsidRPr="000B1544">
                              <w:rPr>
                                <w:b/>
                              </w:rPr>
                              <w:t>HIỆU QUẢ CAN THIỆP THỰC PHẨM BỔ SUNG CALORIE LIMIT TRÊN PHỤ NỮ 40 – 65 TUỔI THỪA CÂN, BÉO PHÌ TẠI MỘT SỐ QUẬN, HUYỆN THÀNH PHỐ HÀ NỘI (2016</w:t>
                            </w:r>
                            <w:r>
                              <w:rPr>
                                <w:b/>
                                <w:lang w:val="vi-VN"/>
                              </w:rPr>
                              <w:t xml:space="preserve"> </w:t>
                            </w:r>
                            <w:r w:rsidRPr="000B1544">
                              <w:rPr>
                                <w:b/>
                              </w:rPr>
                              <w:t>-</w:t>
                            </w:r>
                            <w:r>
                              <w:rPr>
                                <w:b/>
                                <w:lang w:val="vi-VN"/>
                              </w:rPr>
                              <w:t xml:space="preserve"> </w:t>
                            </w:r>
                            <w:r w:rsidRPr="000B1544">
                              <w:rPr>
                                <w:b/>
                              </w:rPr>
                              <w:t>2021)</w:t>
                            </w:r>
                          </w:p>
                          <w:p w14:paraId="4B9FC4BF" w14:textId="77777777" w:rsidR="001312D6" w:rsidRDefault="001312D6" w:rsidP="001312D6">
                            <w:pPr>
                              <w:rPr>
                                <w:b/>
                                <w:bCs w:val="0"/>
                              </w:rPr>
                            </w:pPr>
                          </w:p>
                          <w:p w14:paraId="749F9500" w14:textId="77777777" w:rsidR="001312D6" w:rsidRDefault="001312D6" w:rsidP="001312D6">
                            <w:pPr>
                              <w:rPr>
                                <w:b/>
                                <w:bCs w:val="0"/>
                              </w:rPr>
                            </w:pPr>
                          </w:p>
                          <w:p w14:paraId="68A7CA65" w14:textId="77777777" w:rsidR="001312D6" w:rsidRDefault="001312D6" w:rsidP="001312D6">
                            <w:pPr>
                              <w:rPr>
                                <w:b/>
                                <w:bCs w:val="0"/>
                              </w:rPr>
                            </w:pPr>
                          </w:p>
                          <w:p w14:paraId="5EC6EB3D" w14:textId="77777777" w:rsidR="001312D6" w:rsidRDefault="001312D6" w:rsidP="001312D6">
                            <w:pPr>
                              <w:rPr>
                                <w:b/>
                                <w:bCs w:val="0"/>
                              </w:rPr>
                            </w:pPr>
                          </w:p>
                          <w:p w14:paraId="5342D9F4" w14:textId="77777777" w:rsidR="001312D6" w:rsidRPr="000B1544" w:rsidRDefault="001312D6" w:rsidP="001312D6">
                            <w:pPr>
                              <w:rPr>
                                <w:b/>
                                <w:bCs w:val="0"/>
                              </w:rPr>
                            </w:pPr>
                          </w:p>
                          <w:p w14:paraId="4B4BA91B" w14:textId="77777777" w:rsidR="001312D6" w:rsidRPr="000B1544" w:rsidRDefault="001312D6" w:rsidP="001312D6">
                            <w:pPr>
                              <w:jc w:val="center"/>
                              <w:rPr>
                                <w:b/>
                                <w:bCs w:val="0"/>
                              </w:rPr>
                            </w:pPr>
                            <w:r w:rsidRPr="000B1544">
                              <w:rPr>
                                <w:b/>
                              </w:rPr>
                              <w:t>Chuyên ngành: Dinh dưỡng</w:t>
                            </w:r>
                          </w:p>
                          <w:p w14:paraId="30A342DB" w14:textId="77777777" w:rsidR="001312D6" w:rsidRDefault="001312D6" w:rsidP="001312D6">
                            <w:pPr>
                              <w:jc w:val="center"/>
                              <w:rPr>
                                <w:b/>
                                <w:bCs w:val="0"/>
                              </w:rPr>
                            </w:pPr>
                            <w:r w:rsidRPr="000B1544">
                              <w:rPr>
                                <w:b/>
                              </w:rPr>
                              <w:t>Mã số: 9720401</w:t>
                            </w:r>
                          </w:p>
                          <w:p w14:paraId="0248A16E" w14:textId="77777777" w:rsidR="001312D6" w:rsidRPr="00511986" w:rsidRDefault="001312D6" w:rsidP="001312D6">
                            <w:pPr>
                              <w:jc w:val="center"/>
                              <w:rPr>
                                <w:b/>
                                <w:bCs w:val="0"/>
                              </w:rPr>
                            </w:pPr>
                          </w:p>
                          <w:p w14:paraId="3765B295" w14:textId="2DEBA19B" w:rsidR="001312D6" w:rsidRDefault="001312D6" w:rsidP="001312D6">
                            <w:pPr>
                              <w:jc w:val="center"/>
                              <w:rPr>
                                <w:b/>
                                <w:bCs w:val="0"/>
                              </w:rPr>
                            </w:pPr>
                            <w:r w:rsidRPr="000B1544">
                              <w:rPr>
                                <w:b/>
                              </w:rPr>
                              <w:t>TÓM TẮT LUẬN ÁN TIẾN SĨ DINH DƯỠNG</w:t>
                            </w:r>
                          </w:p>
                          <w:p w14:paraId="5380CBC2" w14:textId="77777777" w:rsidR="001312D6" w:rsidRDefault="001312D6" w:rsidP="001312D6">
                            <w:pPr>
                              <w:jc w:val="center"/>
                              <w:rPr>
                                <w:b/>
                                <w:bCs w:val="0"/>
                              </w:rPr>
                            </w:pPr>
                          </w:p>
                          <w:p w14:paraId="71694FE6" w14:textId="77777777" w:rsidR="001312D6" w:rsidRDefault="001312D6" w:rsidP="001312D6">
                            <w:pPr>
                              <w:jc w:val="center"/>
                              <w:rPr>
                                <w:b/>
                              </w:rPr>
                            </w:pPr>
                          </w:p>
                          <w:p w14:paraId="3FAD2D56" w14:textId="77777777" w:rsidR="001312D6" w:rsidRDefault="001312D6" w:rsidP="001312D6">
                            <w:pPr>
                              <w:jc w:val="center"/>
                              <w:rPr>
                                <w:b/>
                              </w:rPr>
                            </w:pPr>
                          </w:p>
                          <w:p w14:paraId="2F0293D3" w14:textId="77777777" w:rsidR="001312D6" w:rsidRDefault="001312D6" w:rsidP="001312D6">
                            <w:pPr>
                              <w:jc w:val="center"/>
                              <w:rPr>
                                <w:b/>
                              </w:rPr>
                            </w:pPr>
                          </w:p>
                          <w:p w14:paraId="0CDDE1E7" w14:textId="77777777" w:rsidR="001312D6" w:rsidRDefault="001312D6" w:rsidP="001312D6">
                            <w:pPr>
                              <w:jc w:val="center"/>
                              <w:rPr>
                                <w:b/>
                              </w:rPr>
                            </w:pPr>
                          </w:p>
                          <w:p w14:paraId="19209417" w14:textId="77777777" w:rsidR="001312D6" w:rsidRDefault="001312D6" w:rsidP="001312D6">
                            <w:pPr>
                              <w:jc w:val="center"/>
                              <w:rPr>
                                <w:b/>
                              </w:rPr>
                            </w:pPr>
                          </w:p>
                          <w:p w14:paraId="0DDE2E53" w14:textId="77777777" w:rsidR="001312D6" w:rsidRDefault="001312D6" w:rsidP="001312D6">
                            <w:pPr>
                              <w:jc w:val="center"/>
                              <w:rPr>
                                <w:b/>
                              </w:rPr>
                            </w:pPr>
                          </w:p>
                          <w:p w14:paraId="0F15A2DA" w14:textId="11DE07CE" w:rsidR="001312D6" w:rsidRPr="000B1544" w:rsidRDefault="001312D6" w:rsidP="001312D6">
                            <w:pPr>
                              <w:jc w:val="center"/>
                              <w:rPr>
                                <w:b/>
                                <w:bCs w:val="0"/>
                              </w:rPr>
                            </w:pPr>
                            <w:r w:rsidRPr="000B1544">
                              <w:rPr>
                                <w:b/>
                              </w:rPr>
                              <w:t>HÀ NỘI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8CC0C" id="_x0000_t202" coordsize="21600,21600" o:spt="202" path="m,l,21600r21600,l21600,xe">
                <v:stroke joinstyle="miter"/>
                <v:path gradientshapeok="t" o:connecttype="rect"/>
              </v:shapetype>
              <v:shape id="Text Box 1" o:spid="_x0000_s1026" type="#_x0000_t202" style="position:absolute;left:0;text-align:left;margin-left:2.25pt;margin-top:-8.9pt;width:331.25pt;height:5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" strokecolor="#44546a" strokeweight="3pt">
                <v:textbox>
                  <w:txbxContent>
                    <w:p w14:paraId="0408D0F7" w14:textId="0884E563" w:rsidR="001312D6" w:rsidRDefault="001312D6" w:rsidP="001312D6">
                      <w:r>
                        <w:rPr>
                          <w:lang w:val="vi-VN"/>
                        </w:rPr>
                        <w:t xml:space="preserve"> </w:t>
                      </w:r>
                      <w:r>
                        <w:t xml:space="preserve">BỘ GIÁO DỤC VÀ ĐÀO TẠO                </w:t>
                      </w:r>
                      <w:r>
                        <w:rPr>
                          <w:lang w:val="vi-VN"/>
                        </w:rPr>
                        <w:t xml:space="preserve">       </w:t>
                      </w:r>
                      <w:r>
                        <w:t xml:space="preserve"> BỘ Y TẾ</w:t>
                      </w:r>
                    </w:p>
                    <w:p w14:paraId="6FED0EA2" w14:textId="77777777" w:rsidR="001312D6" w:rsidRDefault="001312D6" w:rsidP="001312D6">
                      <w:pPr>
                        <w:jc w:val="center"/>
                        <w:rPr>
                          <w:b/>
                        </w:rPr>
                      </w:pPr>
                    </w:p>
                    <w:p w14:paraId="614536B8" w14:textId="7F1BFE05" w:rsidR="001312D6" w:rsidRPr="000B1544" w:rsidRDefault="001312D6" w:rsidP="001312D6">
                      <w:pPr>
                        <w:jc w:val="center"/>
                        <w:rPr>
                          <w:b/>
                          <w:bCs w:val="0"/>
                        </w:rPr>
                      </w:pPr>
                      <w:r w:rsidRPr="000B1544">
                        <w:rPr>
                          <w:b/>
                        </w:rPr>
                        <w:t>VIỆN DINH DƯỠNG</w:t>
                      </w:r>
                    </w:p>
                    <w:p w14:paraId="37512A61" w14:textId="77777777" w:rsidR="001312D6" w:rsidRDefault="001312D6" w:rsidP="001312D6">
                      <w:pPr>
                        <w:jc w:val="center"/>
                      </w:pPr>
                      <w:r>
                        <w:t>------------------</w:t>
                      </w:r>
                    </w:p>
                    <w:p w14:paraId="3FD3968B" w14:textId="54B482D9" w:rsidR="001312D6" w:rsidRDefault="001312D6" w:rsidP="001312D6">
                      <w:pPr>
                        <w:rPr>
                          <w:lang w:val="vi-VN"/>
                        </w:rPr>
                      </w:pPr>
                      <w:r>
                        <w:rPr>
                          <w:lang w:val="vi-VN"/>
                        </w:rPr>
                        <w:t xml:space="preserve">                                           </w:t>
                      </w:r>
                      <w:r w:rsidRPr="005C3012">
                        <w:rPr>
                          <w:noProof/>
                          <w:sz w:val="26"/>
                          <w:szCs w:val="26"/>
                        </w:rPr>
                        <w:drawing>
                          <wp:inline distT="0" distB="0" distL="0" distR="0" wp14:anchorId="66AD1ED3" wp14:editId="50AD7FCF">
                            <wp:extent cx="725805" cy="714073"/>
                            <wp:effectExtent l="0" t="0" r="0" b="0"/>
                            <wp:docPr id="1635807305" name="Picture 1635807305" descr="Description: C:\Users\Win7\Downloads\v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Win7\Downloads\v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259" cy="781420"/>
                                    </a:xfrm>
                                    <a:prstGeom prst="rect">
                                      <a:avLst/>
                                    </a:prstGeom>
                                    <a:noFill/>
                                    <a:ln>
                                      <a:noFill/>
                                    </a:ln>
                                  </pic:spPr>
                                </pic:pic>
                              </a:graphicData>
                            </a:graphic>
                          </wp:inline>
                        </w:drawing>
                      </w:r>
                    </w:p>
                    <w:p w14:paraId="3081ADE2" w14:textId="77777777" w:rsidR="001312D6" w:rsidRDefault="001312D6" w:rsidP="001312D6">
                      <w:pPr>
                        <w:rPr>
                          <w:lang w:val="vi-VN"/>
                        </w:rPr>
                      </w:pPr>
                    </w:p>
                    <w:p w14:paraId="4D425D3A" w14:textId="77777777" w:rsidR="001312D6" w:rsidRDefault="001312D6" w:rsidP="001312D6"/>
                    <w:p w14:paraId="33431B07" w14:textId="77777777" w:rsidR="001312D6" w:rsidRDefault="001312D6" w:rsidP="001312D6">
                      <w:pPr>
                        <w:jc w:val="center"/>
                        <w:rPr>
                          <w:b/>
                          <w:bCs w:val="0"/>
                        </w:rPr>
                      </w:pPr>
                      <w:r w:rsidRPr="000B1544">
                        <w:rPr>
                          <w:b/>
                        </w:rPr>
                        <w:t>LÊ THỊ HƯƠNG GIANG</w:t>
                      </w:r>
                    </w:p>
                    <w:p w14:paraId="031465DA" w14:textId="77777777" w:rsidR="001312D6" w:rsidRDefault="001312D6" w:rsidP="001312D6">
                      <w:pPr>
                        <w:spacing w:line="300" w:lineRule="exact"/>
                        <w:jc w:val="center"/>
                        <w:rPr>
                          <w:b/>
                          <w:bCs w:val="0"/>
                        </w:rPr>
                      </w:pPr>
                    </w:p>
                    <w:p w14:paraId="0A9491E3" w14:textId="77777777" w:rsidR="001312D6" w:rsidRDefault="001312D6" w:rsidP="001312D6">
                      <w:pPr>
                        <w:spacing w:line="300" w:lineRule="exact"/>
                        <w:jc w:val="center"/>
                        <w:rPr>
                          <w:b/>
                          <w:bCs w:val="0"/>
                        </w:rPr>
                      </w:pPr>
                    </w:p>
                    <w:p w14:paraId="6DEE4DA7" w14:textId="40940BC6" w:rsidR="001312D6" w:rsidRPr="000B1544" w:rsidRDefault="001312D6" w:rsidP="001312D6">
                      <w:pPr>
                        <w:spacing w:line="300" w:lineRule="exact"/>
                        <w:jc w:val="center"/>
                        <w:rPr>
                          <w:b/>
                          <w:bCs w:val="0"/>
                        </w:rPr>
                      </w:pPr>
                      <w:r w:rsidRPr="000B1544">
                        <w:rPr>
                          <w:b/>
                        </w:rPr>
                        <w:t>THỰC TRẠNG THỪA CÂN, BÉO PHÌ VÀ</w:t>
                      </w:r>
                    </w:p>
                    <w:p w14:paraId="6A25EA70" w14:textId="77777777" w:rsidR="001312D6" w:rsidRDefault="001312D6" w:rsidP="001312D6">
                      <w:pPr>
                        <w:spacing w:line="300" w:lineRule="exact"/>
                        <w:jc w:val="center"/>
                        <w:rPr>
                          <w:b/>
                          <w:bCs w:val="0"/>
                        </w:rPr>
                      </w:pPr>
                      <w:r w:rsidRPr="000B1544">
                        <w:rPr>
                          <w:b/>
                        </w:rPr>
                        <w:t>HIỆU QUẢ CAN THIỆP THỰC PHẨM BỔ SUNG CALORIE LIMIT TRÊN PHỤ NỮ 40 – 65 TUỔI THỪA CÂN, BÉO PHÌ TẠI MỘT SỐ QUẬN, HUYỆN THÀNH PHỐ HÀ NỘI (2016</w:t>
                      </w:r>
                      <w:r>
                        <w:rPr>
                          <w:b/>
                          <w:lang w:val="vi-VN"/>
                        </w:rPr>
                        <w:t xml:space="preserve"> </w:t>
                      </w:r>
                      <w:r w:rsidRPr="000B1544">
                        <w:rPr>
                          <w:b/>
                        </w:rPr>
                        <w:t>-</w:t>
                      </w:r>
                      <w:r>
                        <w:rPr>
                          <w:b/>
                          <w:lang w:val="vi-VN"/>
                        </w:rPr>
                        <w:t xml:space="preserve"> </w:t>
                      </w:r>
                      <w:r w:rsidRPr="000B1544">
                        <w:rPr>
                          <w:b/>
                        </w:rPr>
                        <w:t>2021)</w:t>
                      </w:r>
                    </w:p>
                    <w:p w14:paraId="4B9FC4BF" w14:textId="77777777" w:rsidR="001312D6" w:rsidRDefault="001312D6" w:rsidP="001312D6">
                      <w:pPr>
                        <w:rPr>
                          <w:b/>
                          <w:bCs w:val="0"/>
                        </w:rPr>
                      </w:pPr>
                    </w:p>
                    <w:p w14:paraId="749F9500" w14:textId="77777777" w:rsidR="001312D6" w:rsidRDefault="001312D6" w:rsidP="001312D6">
                      <w:pPr>
                        <w:rPr>
                          <w:b/>
                          <w:bCs w:val="0"/>
                        </w:rPr>
                      </w:pPr>
                    </w:p>
                    <w:p w14:paraId="68A7CA65" w14:textId="77777777" w:rsidR="001312D6" w:rsidRDefault="001312D6" w:rsidP="001312D6">
                      <w:pPr>
                        <w:rPr>
                          <w:b/>
                          <w:bCs w:val="0"/>
                        </w:rPr>
                      </w:pPr>
                    </w:p>
                    <w:p w14:paraId="5EC6EB3D" w14:textId="77777777" w:rsidR="001312D6" w:rsidRDefault="001312D6" w:rsidP="001312D6">
                      <w:pPr>
                        <w:rPr>
                          <w:b/>
                          <w:bCs w:val="0"/>
                        </w:rPr>
                      </w:pPr>
                    </w:p>
                    <w:p w14:paraId="5342D9F4" w14:textId="77777777" w:rsidR="001312D6" w:rsidRPr="000B1544" w:rsidRDefault="001312D6" w:rsidP="001312D6">
                      <w:pPr>
                        <w:rPr>
                          <w:b/>
                          <w:bCs w:val="0"/>
                        </w:rPr>
                      </w:pPr>
                    </w:p>
                    <w:p w14:paraId="4B4BA91B" w14:textId="77777777" w:rsidR="001312D6" w:rsidRPr="000B1544" w:rsidRDefault="001312D6" w:rsidP="001312D6">
                      <w:pPr>
                        <w:jc w:val="center"/>
                        <w:rPr>
                          <w:b/>
                          <w:bCs w:val="0"/>
                        </w:rPr>
                      </w:pPr>
                      <w:r w:rsidRPr="000B1544">
                        <w:rPr>
                          <w:b/>
                        </w:rPr>
                        <w:t>Chuyên ngành: Dinh dưỡng</w:t>
                      </w:r>
                    </w:p>
                    <w:p w14:paraId="30A342DB" w14:textId="77777777" w:rsidR="001312D6" w:rsidRDefault="001312D6" w:rsidP="001312D6">
                      <w:pPr>
                        <w:jc w:val="center"/>
                        <w:rPr>
                          <w:b/>
                          <w:bCs w:val="0"/>
                        </w:rPr>
                      </w:pPr>
                      <w:r w:rsidRPr="000B1544">
                        <w:rPr>
                          <w:b/>
                        </w:rPr>
                        <w:t>Mã số: 9720401</w:t>
                      </w:r>
                    </w:p>
                    <w:p w14:paraId="0248A16E" w14:textId="77777777" w:rsidR="001312D6" w:rsidRPr="00511986" w:rsidRDefault="001312D6" w:rsidP="001312D6">
                      <w:pPr>
                        <w:jc w:val="center"/>
                        <w:rPr>
                          <w:b/>
                          <w:bCs w:val="0"/>
                        </w:rPr>
                      </w:pPr>
                    </w:p>
                    <w:p w14:paraId="3765B295" w14:textId="2DEBA19B" w:rsidR="001312D6" w:rsidRDefault="001312D6" w:rsidP="001312D6">
                      <w:pPr>
                        <w:jc w:val="center"/>
                        <w:rPr>
                          <w:b/>
                          <w:bCs w:val="0"/>
                        </w:rPr>
                      </w:pPr>
                      <w:r w:rsidRPr="000B1544">
                        <w:rPr>
                          <w:b/>
                        </w:rPr>
                        <w:t>TÓM TẮT LUẬN ÁN TIẾN SĨ DINH DƯỠNG</w:t>
                      </w:r>
                    </w:p>
                    <w:p w14:paraId="5380CBC2" w14:textId="77777777" w:rsidR="001312D6" w:rsidRDefault="001312D6" w:rsidP="001312D6">
                      <w:pPr>
                        <w:jc w:val="center"/>
                        <w:rPr>
                          <w:b/>
                          <w:bCs w:val="0"/>
                        </w:rPr>
                      </w:pPr>
                    </w:p>
                    <w:p w14:paraId="71694FE6" w14:textId="77777777" w:rsidR="001312D6" w:rsidRDefault="001312D6" w:rsidP="001312D6">
                      <w:pPr>
                        <w:jc w:val="center"/>
                        <w:rPr>
                          <w:b/>
                        </w:rPr>
                      </w:pPr>
                    </w:p>
                    <w:p w14:paraId="3FAD2D56" w14:textId="77777777" w:rsidR="001312D6" w:rsidRDefault="001312D6" w:rsidP="001312D6">
                      <w:pPr>
                        <w:jc w:val="center"/>
                        <w:rPr>
                          <w:b/>
                        </w:rPr>
                      </w:pPr>
                    </w:p>
                    <w:p w14:paraId="2F0293D3" w14:textId="77777777" w:rsidR="001312D6" w:rsidRDefault="001312D6" w:rsidP="001312D6">
                      <w:pPr>
                        <w:jc w:val="center"/>
                        <w:rPr>
                          <w:b/>
                        </w:rPr>
                      </w:pPr>
                    </w:p>
                    <w:p w14:paraId="0CDDE1E7" w14:textId="77777777" w:rsidR="001312D6" w:rsidRDefault="001312D6" w:rsidP="001312D6">
                      <w:pPr>
                        <w:jc w:val="center"/>
                        <w:rPr>
                          <w:b/>
                        </w:rPr>
                      </w:pPr>
                    </w:p>
                    <w:p w14:paraId="19209417" w14:textId="77777777" w:rsidR="001312D6" w:rsidRDefault="001312D6" w:rsidP="001312D6">
                      <w:pPr>
                        <w:jc w:val="center"/>
                        <w:rPr>
                          <w:b/>
                        </w:rPr>
                      </w:pPr>
                    </w:p>
                    <w:p w14:paraId="0DDE2E53" w14:textId="77777777" w:rsidR="001312D6" w:rsidRDefault="001312D6" w:rsidP="001312D6">
                      <w:pPr>
                        <w:jc w:val="center"/>
                        <w:rPr>
                          <w:b/>
                        </w:rPr>
                      </w:pPr>
                    </w:p>
                    <w:p w14:paraId="0F15A2DA" w14:textId="11DE07CE" w:rsidR="001312D6" w:rsidRPr="000B1544" w:rsidRDefault="001312D6" w:rsidP="001312D6">
                      <w:pPr>
                        <w:jc w:val="center"/>
                        <w:rPr>
                          <w:b/>
                          <w:bCs w:val="0"/>
                        </w:rPr>
                      </w:pPr>
                      <w:r w:rsidRPr="000B1544">
                        <w:rPr>
                          <w:b/>
                        </w:rPr>
                        <w:t>HÀ NỘI – 2023</w:t>
                      </w:r>
                    </w:p>
                  </w:txbxContent>
                </v:textbox>
              </v:shape>
            </w:pict>
          </mc:Fallback>
        </mc:AlternateContent>
      </w:r>
    </w:p>
    <w:p w14:paraId="4B258291" w14:textId="77777777" w:rsidR="001312D6" w:rsidRPr="001312D6" w:rsidRDefault="001312D6" w:rsidP="001312D6">
      <w:pPr>
        <w:keepNext/>
        <w:keepLines/>
        <w:spacing w:line="320" w:lineRule="exact"/>
        <w:jc w:val="center"/>
        <w:outlineLvl w:val="0"/>
        <w:rPr>
          <w:rFonts w:cs="Times New Roman"/>
          <w:b/>
          <w:sz w:val="22"/>
          <w:szCs w:val="22"/>
          <w:lang w:val="it-IT"/>
        </w:rPr>
      </w:pPr>
      <w:bookmarkStart w:id="6" w:name="_Hlk133148995"/>
      <w:r w:rsidRPr="001312D6">
        <w:rPr>
          <w:rFonts w:cs="Times New Roman"/>
          <w:b/>
          <w:sz w:val="22"/>
          <w:szCs w:val="22"/>
          <w:lang w:val="it-IT"/>
        </w:rPr>
        <w:lastRenderedPageBreak/>
        <w:t>CÔNG TRÌNH NÀY ĐƯỢC HOÀN THÀNH TẠI</w:t>
      </w:r>
    </w:p>
    <w:p w14:paraId="790EC1B3" w14:textId="77777777" w:rsidR="001312D6" w:rsidRPr="001312D6" w:rsidRDefault="001312D6" w:rsidP="001312D6">
      <w:pPr>
        <w:keepNext/>
        <w:keepLines/>
        <w:spacing w:before="120" w:line="320" w:lineRule="exact"/>
        <w:jc w:val="center"/>
        <w:outlineLvl w:val="0"/>
        <w:rPr>
          <w:rFonts w:cs="Times New Roman"/>
          <w:b/>
          <w:sz w:val="22"/>
          <w:szCs w:val="22"/>
          <w:lang w:val="it-IT"/>
        </w:rPr>
      </w:pPr>
      <w:r w:rsidRPr="001312D6">
        <w:rPr>
          <w:rFonts w:cs="Times New Roman"/>
          <w:b/>
          <w:sz w:val="22"/>
          <w:szCs w:val="22"/>
          <w:lang w:val="it-IT"/>
        </w:rPr>
        <w:t>VIỆN DINH DƯỠNG</w:t>
      </w:r>
    </w:p>
    <w:p w14:paraId="4629E5BD" w14:textId="77777777" w:rsidR="001312D6" w:rsidRPr="001312D6" w:rsidRDefault="001312D6" w:rsidP="001312D6">
      <w:pPr>
        <w:keepNext/>
        <w:keepLines/>
        <w:spacing w:line="340" w:lineRule="exact"/>
        <w:jc w:val="both"/>
        <w:outlineLvl w:val="0"/>
        <w:rPr>
          <w:rFonts w:cs="Times New Roman"/>
          <w:b/>
          <w:sz w:val="22"/>
          <w:szCs w:val="22"/>
          <w:lang w:val="it-IT"/>
        </w:rPr>
      </w:pPr>
    </w:p>
    <w:p w14:paraId="505F6B49" w14:textId="77777777" w:rsidR="001312D6" w:rsidRPr="001312D6" w:rsidRDefault="001312D6" w:rsidP="001312D6">
      <w:pPr>
        <w:keepNext/>
        <w:keepLines/>
        <w:spacing w:line="340" w:lineRule="exact"/>
        <w:jc w:val="both"/>
        <w:outlineLvl w:val="0"/>
        <w:rPr>
          <w:rFonts w:cs="Times New Roman"/>
          <w:b/>
          <w:sz w:val="22"/>
          <w:szCs w:val="22"/>
          <w:lang w:val="it-IT"/>
        </w:rPr>
      </w:pPr>
    </w:p>
    <w:p w14:paraId="77A3B15F" w14:textId="77777777" w:rsidR="001312D6" w:rsidRPr="001312D6" w:rsidRDefault="001312D6" w:rsidP="001312D6">
      <w:pPr>
        <w:keepNext/>
        <w:keepLines/>
        <w:spacing w:line="480" w:lineRule="auto"/>
        <w:jc w:val="both"/>
        <w:outlineLvl w:val="0"/>
        <w:rPr>
          <w:rFonts w:cs="Times New Roman"/>
          <w:b/>
          <w:lang w:val="it-IT"/>
        </w:rPr>
      </w:pPr>
      <w:r w:rsidRPr="001312D6">
        <w:rPr>
          <w:rFonts w:cs="Times New Roman"/>
          <w:b/>
          <w:lang w:val="it-IT"/>
        </w:rPr>
        <w:t>Hướng dẫn khoa học:</w:t>
      </w:r>
    </w:p>
    <w:p w14:paraId="5DD89241" w14:textId="77777777" w:rsidR="001312D6" w:rsidRPr="001312D6" w:rsidRDefault="001312D6" w:rsidP="001312D6">
      <w:pPr>
        <w:keepNext/>
        <w:keepLines/>
        <w:numPr>
          <w:ilvl w:val="0"/>
          <w:numId w:val="11"/>
        </w:numPr>
        <w:spacing w:before="120" w:after="60" w:line="480" w:lineRule="auto"/>
        <w:jc w:val="both"/>
        <w:outlineLvl w:val="0"/>
        <w:rPr>
          <w:rFonts w:cs="Times New Roman"/>
          <w:b/>
          <w:lang w:val="it-IT"/>
        </w:rPr>
      </w:pPr>
      <w:r w:rsidRPr="001312D6">
        <w:rPr>
          <w:rFonts w:cs="Times New Roman"/>
          <w:b/>
        </w:rPr>
        <w:t>GS.TS. Lê</w:t>
      </w:r>
      <w:r w:rsidRPr="001312D6">
        <w:rPr>
          <w:rFonts w:cs="Times New Roman"/>
          <w:b/>
          <w:lang w:val="vi-VN"/>
        </w:rPr>
        <w:t xml:space="preserve"> Danh Tuyên</w:t>
      </w:r>
    </w:p>
    <w:p w14:paraId="586FB47C" w14:textId="77777777" w:rsidR="001312D6" w:rsidRPr="001312D6" w:rsidRDefault="001312D6" w:rsidP="001312D6">
      <w:pPr>
        <w:keepNext/>
        <w:keepLines/>
        <w:numPr>
          <w:ilvl w:val="0"/>
          <w:numId w:val="11"/>
        </w:numPr>
        <w:spacing w:before="120" w:after="60" w:line="480" w:lineRule="auto"/>
        <w:jc w:val="both"/>
        <w:outlineLvl w:val="0"/>
        <w:rPr>
          <w:rFonts w:cs="Times New Roman"/>
          <w:b/>
          <w:lang w:val="it-IT"/>
        </w:rPr>
      </w:pPr>
      <w:r w:rsidRPr="001312D6">
        <w:rPr>
          <w:rFonts w:cs="Times New Roman"/>
          <w:b/>
        </w:rPr>
        <w:t>PGS.TS. Bùi</w:t>
      </w:r>
      <w:r w:rsidRPr="001312D6">
        <w:rPr>
          <w:rFonts w:cs="Times New Roman"/>
          <w:b/>
          <w:lang w:val="vi-VN"/>
        </w:rPr>
        <w:t xml:space="preserve"> Thị Nhung</w:t>
      </w:r>
    </w:p>
    <w:p w14:paraId="506BCFF7" w14:textId="77777777" w:rsidR="001312D6" w:rsidRPr="001312D6" w:rsidRDefault="001312D6" w:rsidP="001312D6">
      <w:pPr>
        <w:keepNext/>
        <w:keepLines/>
        <w:spacing w:line="340" w:lineRule="exact"/>
        <w:ind w:firstLine="567"/>
        <w:jc w:val="both"/>
        <w:outlineLvl w:val="0"/>
        <w:rPr>
          <w:rFonts w:cs="Times New Roman"/>
          <w:b/>
          <w:sz w:val="22"/>
          <w:szCs w:val="22"/>
          <w:lang w:val="it-IT"/>
        </w:rPr>
      </w:pPr>
    </w:p>
    <w:p w14:paraId="5316052E" w14:textId="77777777" w:rsidR="001312D6" w:rsidRPr="001312D6" w:rsidRDefault="001312D6" w:rsidP="001312D6">
      <w:pPr>
        <w:keepNext/>
        <w:keepLines/>
        <w:spacing w:line="340" w:lineRule="exact"/>
        <w:ind w:firstLine="567"/>
        <w:jc w:val="both"/>
        <w:outlineLvl w:val="0"/>
        <w:rPr>
          <w:rFonts w:cs="Times New Roman"/>
          <w:b/>
          <w:sz w:val="22"/>
          <w:szCs w:val="22"/>
          <w:lang w:val="it-IT"/>
        </w:rPr>
      </w:pPr>
    </w:p>
    <w:p w14:paraId="0ED1965F" w14:textId="77777777" w:rsidR="001312D6" w:rsidRPr="001312D6" w:rsidRDefault="001312D6" w:rsidP="001312D6">
      <w:pPr>
        <w:keepNext/>
        <w:keepLines/>
        <w:spacing w:line="480" w:lineRule="auto"/>
        <w:jc w:val="both"/>
        <w:outlineLvl w:val="0"/>
        <w:rPr>
          <w:rFonts w:cs="Times New Roman"/>
          <w:b/>
          <w:sz w:val="22"/>
          <w:szCs w:val="22"/>
          <w:lang w:val="it-IT"/>
        </w:rPr>
      </w:pPr>
      <w:r w:rsidRPr="001312D6">
        <w:rPr>
          <w:rFonts w:cs="Times New Roman"/>
          <w:b/>
          <w:sz w:val="22"/>
          <w:szCs w:val="22"/>
          <w:lang w:val="it-IT"/>
        </w:rPr>
        <w:t xml:space="preserve">Phản biện 1: </w:t>
      </w:r>
    </w:p>
    <w:p w14:paraId="19827A21" w14:textId="77777777" w:rsidR="001312D6" w:rsidRPr="001312D6" w:rsidRDefault="001312D6" w:rsidP="001312D6">
      <w:pPr>
        <w:keepNext/>
        <w:keepLines/>
        <w:spacing w:line="480" w:lineRule="auto"/>
        <w:jc w:val="both"/>
        <w:outlineLvl w:val="0"/>
        <w:rPr>
          <w:rFonts w:cs="Times New Roman"/>
          <w:b/>
          <w:sz w:val="22"/>
          <w:szCs w:val="22"/>
          <w:lang w:val="it-IT"/>
        </w:rPr>
      </w:pPr>
      <w:r w:rsidRPr="001312D6">
        <w:rPr>
          <w:rFonts w:cs="Times New Roman"/>
          <w:b/>
          <w:sz w:val="22"/>
          <w:szCs w:val="22"/>
          <w:lang w:val="it-IT"/>
        </w:rPr>
        <w:t>Phản biện 2:</w:t>
      </w:r>
    </w:p>
    <w:p w14:paraId="3D93FFA2" w14:textId="77777777" w:rsidR="001312D6" w:rsidRPr="001312D6" w:rsidRDefault="001312D6" w:rsidP="001312D6">
      <w:pPr>
        <w:keepNext/>
        <w:keepLines/>
        <w:spacing w:line="480" w:lineRule="auto"/>
        <w:jc w:val="both"/>
        <w:outlineLvl w:val="0"/>
        <w:rPr>
          <w:rFonts w:cs="Times New Roman"/>
          <w:b/>
          <w:sz w:val="22"/>
          <w:szCs w:val="22"/>
          <w:lang w:val="it-IT"/>
        </w:rPr>
      </w:pPr>
      <w:r w:rsidRPr="001312D6">
        <w:rPr>
          <w:rFonts w:cs="Times New Roman"/>
          <w:b/>
          <w:sz w:val="22"/>
          <w:szCs w:val="22"/>
          <w:lang w:val="it-IT"/>
        </w:rPr>
        <w:t>Phản biện 3:</w:t>
      </w:r>
    </w:p>
    <w:p w14:paraId="71C2B3CE" w14:textId="77777777" w:rsidR="001312D6" w:rsidRPr="001312D6" w:rsidRDefault="001312D6" w:rsidP="001312D6">
      <w:pPr>
        <w:keepNext/>
        <w:keepLines/>
        <w:spacing w:line="340" w:lineRule="exact"/>
        <w:jc w:val="both"/>
        <w:outlineLvl w:val="0"/>
        <w:rPr>
          <w:rFonts w:cs="Times New Roman"/>
          <w:b/>
          <w:sz w:val="22"/>
          <w:szCs w:val="22"/>
          <w:lang w:val="it-IT"/>
        </w:rPr>
      </w:pPr>
    </w:p>
    <w:p w14:paraId="5578CA64" w14:textId="77777777" w:rsidR="001312D6" w:rsidRPr="001312D6" w:rsidRDefault="001312D6" w:rsidP="001312D6">
      <w:pPr>
        <w:keepNext/>
        <w:keepLines/>
        <w:spacing w:line="340" w:lineRule="exact"/>
        <w:jc w:val="both"/>
        <w:outlineLvl w:val="0"/>
        <w:rPr>
          <w:rFonts w:cs="Times New Roman"/>
          <w:sz w:val="22"/>
          <w:szCs w:val="22"/>
          <w:lang w:val="it-IT"/>
        </w:rPr>
      </w:pPr>
      <w:r w:rsidRPr="001312D6">
        <w:rPr>
          <w:rFonts w:cs="Times New Roman"/>
          <w:sz w:val="22"/>
          <w:szCs w:val="22"/>
          <w:lang w:val="it-IT"/>
        </w:rPr>
        <w:t>Luận án sẽ được bảo vệ trước Hội đồng chấm Luận án Tiến sĩ cấp Viện tại Viện Dinh Dưỡng</w:t>
      </w:r>
    </w:p>
    <w:p w14:paraId="15F92F2E" w14:textId="77777777" w:rsidR="001312D6" w:rsidRPr="001312D6" w:rsidRDefault="001312D6" w:rsidP="001312D6">
      <w:pPr>
        <w:keepNext/>
        <w:keepLines/>
        <w:spacing w:line="340" w:lineRule="exact"/>
        <w:jc w:val="both"/>
        <w:outlineLvl w:val="0"/>
        <w:rPr>
          <w:rFonts w:cs="Times New Roman"/>
          <w:sz w:val="22"/>
          <w:szCs w:val="22"/>
          <w:lang w:val="it-IT"/>
        </w:rPr>
      </w:pPr>
      <w:r w:rsidRPr="001312D6">
        <w:rPr>
          <w:rFonts w:cs="Times New Roman"/>
          <w:sz w:val="22"/>
          <w:szCs w:val="22"/>
          <w:lang w:val="it-IT"/>
        </w:rPr>
        <w:t>Vào hồi: ........... giờ, ngày ........, tháng ......., năm 2023.</w:t>
      </w:r>
    </w:p>
    <w:p w14:paraId="1393AAD1" w14:textId="77777777" w:rsidR="001312D6" w:rsidRPr="001312D6" w:rsidRDefault="001312D6" w:rsidP="001312D6">
      <w:pPr>
        <w:keepNext/>
        <w:keepLines/>
        <w:spacing w:line="340" w:lineRule="exact"/>
        <w:ind w:firstLine="567"/>
        <w:jc w:val="both"/>
        <w:outlineLvl w:val="0"/>
        <w:rPr>
          <w:rFonts w:cs="Times New Roman"/>
          <w:b/>
          <w:sz w:val="22"/>
          <w:szCs w:val="22"/>
          <w:lang w:val="it-IT"/>
        </w:rPr>
      </w:pPr>
    </w:p>
    <w:p w14:paraId="230CC2C2" w14:textId="77777777" w:rsidR="001312D6" w:rsidRPr="001312D6" w:rsidRDefault="001312D6" w:rsidP="001312D6">
      <w:pPr>
        <w:keepNext/>
        <w:keepLines/>
        <w:spacing w:line="340" w:lineRule="exact"/>
        <w:ind w:firstLine="567"/>
        <w:jc w:val="both"/>
        <w:outlineLvl w:val="0"/>
        <w:rPr>
          <w:rFonts w:cs="Times New Roman"/>
          <w:b/>
          <w:sz w:val="22"/>
          <w:szCs w:val="22"/>
          <w:lang w:val="it-IT"/>
        </w:rPr>
      </w:pPr>
    </w:p>
    <w:p w14:paraId="3B98541C" w14:textId="77777777" w:rsidR="001312D6" w:rsidRPr="001312D6" w:rsidRDefault="001312D6" w:rsidP="001312D6">
      <w:pPr>
        <w:spacing w:line="340" w:lineRule="exact"/>
        <w:ind w:firstLine="567"/>
        <w:jc w:val="both"/>
        <w:rPr>
          <w:rFonts w:cs="Times New Roman"/>
          <w:bCs w:val="0"/>
          <w:sz w:val="22"/>
          <w:szCs w:val="22"/>
          <w:lang w:val="it-IT"/>
        </w:rPr>
      </w:pPr>
    </w:p>
    <w:p w14:paraId="5DDF8286" w14:textId="77777777" w:rsidR="001312D6" w:rsidRPr="001312D6" w:rsidRDefault="001312D6" w:rsidP="001312D6">
      <w:pPr>
        <w:keepNext/>
        <w:keepLines/>
        <w:spacing w:line="340" w:lineRule="exact"/>
        <w:jc w:val="both"/>
        <w:outlineLvl w:val="0"/>
        <w:rPr>
          <w:rFonts w:cs="Times New Roman"/>
          <w:b/>
          <w:sz w:val="22"/>
          <w:szCs w:val="22"/>
          <w:lang w:val="it-IT"/>
        </w:rPr>
      </w:pPr>
      <w:r w:rsidRPr="001312D6">
        <w:rPr>
          <w:rFonts w:cs="Times New Roman"/>
          <w:b/>
          <w:sz w:val="22"/>
          <w:szCs w:val="22"/>
          <w:lang w:val="it-IT"/>
        </w:rPr>
        <w:t>Có thể tìm hiểu luận án tại:</w:t>
      </w:r>
    </w:p>
    <w:p w14:paraId="629F2C0A" w14:textId="77777777" w:rsidR="001312D6" w:rsidRPr="001312D6" w:rsidRDefault="001312D6" w:rsidP="001312D6">
      <w:pPr>
        <w:keepNext/>
        <w:keepLines/>
        <w:numPr>
          <w:ilvl w:val="0"/>
          <w:numId w:val="12"/>
        </w:numPr>
        <w:spacing w:before="120" w:after="60" w:line="340" w:lineRule="exact"/>
        <w:jc w:val="both"/>
        <w:outlineLvl w:val="0"/>
        <w:rPr>
          <w:rFonts w:cs="Times New Roman"/>
          <w:sz w:val="22"/>
          <w:szCs w:val="22"/>
          <w:lang w:val="it-IT"/>
        </w:rPr>
      </w:pPr>
      <w:r w:rsidRPr="001312D6">
        <w:rPr>
          <w:rFonts w:cs="Times New Roman"/>
          <w:sz w:val="22"/>
          <w:szCs w:val="22"/>
          <w:lang w:val="it-IT"/>
        </w:rPr>
        <w:t>Thư viện Quốc gia</w:t>
      </w:r>
    </w:p>
    <w:p w14:paraId="0F6961EA" w14:textId="77777777" w:rsidR="001312D6" w:rsidRPr="001312D6" w:rsidRDefault="001312D6" w:rsidP="001312D6">
      <w:pPr>
        <w:keepNext/>
        <w:keepLines/>
        <w:numPr>
          <w:ilvl w:val="0"/>
          <w:numId w:val="12"/>
        </w:numPr>
        <w:spacing w:before="120" w:after="60" w:line="340" w:lineRule="exact"/>
        <w:jc w:val="both"/>
        <w:outlineLvl w:val="0"/>
        <w:rPr>
          <w:rFonts w:cs="Times New Roman"/>
          <w:sz w:val="22"/>
          <w:szCs w:val="22"/>
          <w:lang w:val="it-IT"/>
        </w:rPr>
      </w:pPr>
      <w:r w:rsidRPr="001312D6">
        <w:rPr>
          <w:rFonts w:cs="Times New Roman"/>
          <w:sz w:val="22"/>
          <w:szCs w:val="22"/>
          <w:lang w:val="it-IT"/>
        </w:rPr>
        <w:t>Thư viện Viện Dinh Dưỡng</w:t>
      </w:r>
    </w:p>
    <w:bookmarkEnd w:id="6"/>
    <w:p w14:paraId="58DDFF29" w14:textId="77777777" w:rsidR="001312D6" w:rsidRPr="001312D6" w:rsidRDefault="001312D6" w:rsidP="001312D6">
      <w:pPr>
        <w:spacing w:line="360" w:lineRule="auto"/>
        <w:rPr>
          <w:rFonts w:cs="Times New Roman"/>
          <w:bCs w:val="0"/>
          <w:sz w:val="28"/>
          <w:szCs w:val="28"/>
        </w:rPr>
      </w:pPr>
      <w:r w:rsidRPr="001312D6">
        <w:rPr>
          <w:rFonts w:cs="Times New Roman"/>
          <w:bCs w:val="0"/>
          <w:sz w:val="28"/>
          <w:szCs w:val="28"/>
        </w:rPr>
        <w:br w:type="page"/>
      </w:r>
    </w:p>
    <w:p w14:paraId="5792A7BA" w14:textId="77777777" w:rsidR="001312D6" w:rsidRPr="001312D6" w:rsidRDefault="001312D6" w:rsidP="001312D6">
      <w:pPr>
        <w:keepNext/>
        <w:widowControl w:val="0"/>
        <w:spacing w:line="340" w:lineRule="exact"/>
        <w:jc w:val="center"/>
        <w:rPr>
          <w:rFonts w:cs="Times New Roman"/>
          <w:b/>
          <w:bCs w:val="0"/>
          <w:sz w:val="22"/>
          <w:szCs w:val="22"/>
          <w:lang w:val="nl-NL"/>
        </w:rPr>
        <w:sectPr w:rsidR="001312D6" w:rsidRPr="001312D6" w:rsidSect="00F66CAA">
          <w:pgSz w:w="8392" w:h="11907" w:code="11"/>
          <w:pgMar w:top="1021" w:right="1021" w:bottom="1021" w:left="1021" w:header="720" w:footer="720" w:gutter="0"/>
          <w:pgNumType w:start="1"/>
          <w:cols w:space="720"/>
          <w:titlePg/>
          <w:docGrid w:linePitch="360"/>
        </w:sectPr>
      </w:pPr>
    </w:p>
    <w:p w14:paraId="303970A0" w14:textId="77777777" w:rsidR="001312D6" w:rsidRPr="001312D6" w:rsidRDefault="001312D6" w:rsidP="001312D6">
      <w:pPr>
        <w:spacing w:line="320" w:lineRule="exact"/>
        <w:jc w:val="center"/>
        <w:outlineLvl w:val="0"/>
        <w:rPr>
          <w:rFonts w:eastAsia="MS Gothic"/>
          <w:b/>
          <w:sz w:val="22"/>
          <w:szCs w:val="22"/>
        </w:rPr>
      </w:pPr>
      <w:bookmarkStart w:id="7" w:name="_Toc131406481"/>
      <w:bookmarkStart w:id="8" w:name="_Toc131414194"/>
      <w:bookmarkStart w:id="9" w:name="_Hlk133149021"/>
      <w:r w:rsidRPr="001312D6">
        <w:rPr>
          <w:rFonts w:eastAsia="MS Gothic"/>
          <w:b/>
          <w:sz w:val="22"/>
          <w:szCs w:val="22"/>
        </w:rPr>
        <w:lastRenderedPageBreak/>
        <w:t>DANH MỤC CÁC CÔNG TRÌNH</w:t>
      </w:r>
      <w:bookmarkEnd w:id="7"/>
      <w:bookmarkEnd w:id="8"/>
    </w:p>
    <w:p w14:paraId="26A26CBD" w14:textId="77777777" w:rsidR="001312D6" w:rsidRPr="001312D6" w:rsidRDefault="001312D6" w:rsidP="001312D6">
      <w:pPr>
        <w:spacing w:line="320" w:lineRule="exact"/>
        <w:jc w:val="center"/>
        <w:outlineLvl w:val="0"/>
        <w:rPr>
          <w:rFonts w:eastAsia="MS Gothic"/>
          <w:b/>
          <w:sz w:val="22"/>
          <w:szCs w:val="22"/>
        </w:rPr>
      </w:pPr>
      <w:bookmarkStart w:id="10" w:name="_Toc131406482"/>
      <w:bookmarkStart w:id="11" w:name="_Toc131414195"/>
      <w:r w:rsidRPr="001312D6">
        <w:rPr>
          <w:rFonts w:eastAsia="MS Gothic"/>
          <w:b/>
          <w:sz w:val="22"/>
          <w:szCs w:val="22"/>
        </w:rPr>
        <w:t>LIÊN QUAN ĐẾN LUẬN ÁN ĐÃ CÔNG BỐ</w:t>
      </w:r>
      <w:bookmarkEnd w:id="10"/>
      <w:bookmarkEnd w:id="11"/>
    </w:p>
    <w:p w14:paraId="4032547E" w14:textId="77777777" w:rsidR="001312D6" w:rsidRPr="001312D6" w:rsidRDefault="001312D6" w:rsidP="001312D6">
      <w:pPr>
        <w:spacing w:line="340" w:lineRule="exact"/>
        <w:ind w:firstLine="567"/>
        <w:jc w:val="both"/>
        <w:rPr>
          <w:rFonts w:cs="Times New Roman"/>
          <w:b/>
          <w:kern w:val="32"/>
          <w:sz w:val="22"/>
          <w:szCs w:val="22"/>
          <w:lang w:eastAsia="x-none"/>
        </w:rPr>
      </w:pPr>
    </w:p>
    <w:p w14:paraId="65E04AB3" w14:textId="77777777" w:rsidR="001312D6" w:rsidRPr="001312D6" w:rsidRDefault="001312D6" w:rsidP="001312D6">
      <w:pPr>
        <w:spacing w:line="340" w:lineRule="exact"/>
        <w:ind w:firstLine="567"/>
        <w:jc w:val="both"/>
        <w:rPr>
          <w:rFonts w:cs="Times New Roman"/>
          <w:bCs w:val="0"/>
          <w:sz w:val="22"/>
          <w:szCs w:val="22"/>
        </w:rPr>
      </w:pPr>
      <w:r w:rsidRPr="001312D6">
        <w:rPr>
          <w:rFonts w:cs="Times New Roman"/>
          <w:bCs w:val="0"/>
          <w:sz w:val="22"/>
          <w:szCs w:val="22"/>
        </w:rPr>
        <w:t xml:space="preserve">1. Yoshiki Shimizu, Linh Anh Vu, Yuuri Takeshita, Sayuri Matsuoka, Bui Thi Nhung, Le Danh Tuyen, </w:t>
      </w:r>
      <w:r w:rsidRPr="001312D6">
        <w:rPr>
          <w:rFonts w:cs="Times New Roman"/>
          <w:b/>
          <w:bCs w:val="0"/>
          <w:sz w:val="22"/>
          <w:szCs w:val="22"/>
        </w:rPr>
        <w:t>Le Thi Huong Giang</w:t>
      </w:r>
      <w:r w:rsidRPr="001312D6">
        <w:rPr>
          <w:rFonts w:cs="Times New Roman"/>
          <w:bCs w:val="0"/>
          <w:sz w:val="22"/>
          <w:szCs w:val="22"/>
        </w:rPr>
        <w:t>, Nguyen Đo Van Anh, Vu Thi Minh Thuc (2019).</w:t>
      </w:r>
      <w:r w:rsidRPr="001312D6">
        <w:rPr>
          <w:rFonts w:eastAsia="Arial" w:cs="Times New Roman"/>
          <w:bCs w:val="0"/>
          <w:sz w:val="22"/>
          <w:szCs w:val="22"/>
        </w:rPr>
        <w:t xml:space="preserve"> Effect of a Dietary Supplement Containing Gymnema sylvestre Extract, Mulberry Leaf Extract, Green Tea Extract, Chitosan, Kidney Bean Extract, and Kaempferia parviflora Extract on Abdominal Fat of Vietnamese Adult Women.</w:t>
      </w:r>
      <w:bookmarkStart w:id="12" w:name="page1"/>
      <w:bookmarkEnd w:id="12"/>
      <w:r w:rsidRPr="001312D6">
        <w:rPr>
          <w:rFonts w:cs="Times New Roman"/>
          <w:bCs w:val="0"/>
          <w:i/>
          <w:iCs/>
          <w:sz w:val="22"/>
          <w:szCs w:val="22"/>
        </w:rPr>
        <w:t xml:space="preserve"> Jpn Pharmacol Ther</w:t>
      </w:r>
      <w:r w:rsidRPr="001312D6">
        <w:rPr>
          <w:rFonts w:eastAsia="MS PMincho" w:cs="Times New Roman"/>
          <w:bCs w:val="0"/>
          <w:sz w:val="22"/>
          <w:szCs w:val="22"/>
        </w:rPr>
        <w:t>（薬理と治療）</w:t>
      </w:r>
      <w:r w:rsidRPr="001312D6">
        <w:rPr>
          <w:rFonts w:cs="Times New Roman"/>
          <w:bCs w:val="0"/>
          <w:sz w:val="22"/>
          <w:szCs w:val="22"/>
        </w:rPr>
        <w:t>vol. 47</w:t>
      </w:r>
      <w:r w:rsidRPr="001312D6">
        <w:rPr>
          <w:rFonts w:cs="Times New Roman"/>
          <w:bCs w:val="0"/>
          <w:sz w:val="22"/>
          <w:szCs w:val="22"/>
          <w:lang w:val="vi-VN"/>
        </w:rPr>
        <w:t xml:space="preserve"> </w:t>
      </w:r>
      <w:r w:rsidRPr="001312D6">
        <w:rPr>
          <w:rFonts w:cs="Times New Roman"/>
          <w:bCs w:val="0"/>
          <w:sz w:val="22"/>
          <w:szCs w:val="22"/>
        </w:rPr>
        <w:t>no. 11</w:t>
      </w:r>
      <w:r w:rsidRPr="001312D6">
        <w:rPr>
          <w:rFonts w:cs="Times New Roman"/>
          <w:bCs w:val="0"/>
          <w:sz w:val="22"/>
          <w:szCs w:val="22"/>
          <w:lang w:val="vi-VN"/>
        </w:rPr>
        <w:t xml:space="preserve"> </w:t>
      </w:r>
      <w:r w:rsidRPr="001312D6">
        <w:rPr>
          <w:rFonts w:cs="Times New Roman"/>
          <w:bCs w:val="0"/>
          <w:sz w:val="22"/>
          <w:szCs w:val="22"/>
        </w:rPr>
        <w:t>2019</w:t>
      </w:r>
    </w:p>
    <w:p w14:paraId="689EA891" w14:textId="77777777" w:rsidR="001312D6" w:rsidRPr="001312D6" w:rsidRDefault="001312D6" w:rsidP="001312D6">
      <w:pPr>
        <w:spacing w:line="340" w:lineRule="exact"/>
        <w:ind w:firstLine="567"/>
        <w:jc w:val="both"/>
        <w:rPr>
          <w:rFonts w:cs="Times New Roman"/>
          <w:bCs w:val="0"/>
          <w:sz w:val="22"/>
          <w:szCs w:val="22"/>
        </w:rPr>
      </w:pPr>
      <w:r w:rsidRPr="001312D6">
        <w:rPr>
          <w:rFonts w:cs="Times New Roman"/>
          <w:bCs w:val="0"/>
          <w:sz w:val="22"/>
          <w:szCs w:val="22"/>
        </w:rPr>
        <w:t xml:space="preserve">2. </w:t>
      </w:r>
      <w:r w:rsidRPr="001312D6">
        <w:rPr>
          <w:rFonts w:cs="Times New Roman"/>
          <w:b/>
          <w:bCs w:val="0"/>
          <w:sz w:val="22"/>
          <w:szCs w:val="22"/>
        </w:rPr>
        <w:t>Lê Thị Hương Giang</w:t>
      </w:r>
      <w:r w:rsidRPr="001312D6">
        <w:rPr>
          <w:rFonts w:cs="Times New Roman"/>
          <w:bCs w:val="0"/>
          <w:sz w:val="22"/>
          <w:szCs w:val="22"/>
        </w:rPr>
        <w:t xml:space="preserve">, </w:t>
      </w:r>
      <w:r w:rsidRPr="001312D6">
        <w:rPr>
          <w:rFonts w:eastAsia="Calibri" w:cs="Times New Roman"/>
          <w:bCs w:val="0"/>
          <w:sz w:val="22"/>
          <w:szCs w:val="22"/>
        </w:rPr>
        <w:t>Lê Danh Tuyên</w:t>
      </w:r>
      <w:r w:rsidRPr="001312D6">
        <w:rPr>
          <w:rFonts w:eastAsia="Calibri" w:cs="Times New Roman"/>
          <w:bCs w:val="0"/>
          <w:sz w:val="22"/>
          <w:szCs w:val="22"/>
          <w:lang w:val="vi-VN"/>
        </w:rPr>
        <w:t>,</w:t>
      </w:r>
      <w:r w:rsidRPr="001312D6">
        <w:rPr>
          <w:rFonts w:cs="Times New Roman"/>
          <w:bCs w:val="0"/>
          <w:sz w:val="22"/>
          <w:szCs w:val="22"/>
        </w:rPr>
        <w:t xml:space="preserve"> </w:t>
      </w:r>
      <w:r w:rsidRPr="001312D6">
        <w:rPr>
          <w:rFonts w:cs="Times New Roman"/>
          <w:bCs w:val="0"/>
          <w:iCs/>
          <w:sz w:val="22"/>
          <w:szCs w:val="22"/>
        </w:rPr>
        <w:t>Bùi Văn Tước, Nguyễn Thị Huyền Trang</w:t>
      </w:r>
      <w:r w:rsidRPr="001312D6">
        <w:rPr>
          <w:rFonts w:cs="Times New Roman"/>
          <w:bCs w:val="0"/>
          <w:sz w:val="22"/>
          <w:szCs w:val="22"/>
        </w:rPr>
        <w:t xml:space="preserve">, </w:t>
      </w:r>
      <w:bookmarkStart w:id="13" w:name="_Hlk130803177"/>
      <w:r w:rsidRPr="001312D6">
        <w:rPr>
          <w:rFonts w:cs="Times New Roman"/>
          <w:bCs w:val="0"/>
          <w:sz w:val="22"/>
          <w:szCs w:val="22"/>
        </w:rPr>
        <w:t>Phạm Minh Phúc</w:t>
      </w:r>
      <w:bookmarkEnd w:id="13"/>
      <w:r w:rsidRPr="001312D6">
        <w:rPr>
          <w:rFonts w:cs="Times New Roman"/>
          <w:bCs w:val="0"/>
          <w:sz w:val="22"/>
          <w:szCs w:val="22"/>
        </w:rPr>
        <w:t xml:space="preserve">, Bùi Thị Nhung (2022). </w:t>
      </w:r>
      <w:r w:rsidRPr="001312D6">
        <w:rPr>
          <w:rFonts w:cs="Times New Roman"/>
          <w:bCs w:val="0"/>
          <w:i/>
          <w:sz w:val="22"/>
          <w:szCs w:val="22"/>
        </w:rPr>
        <w:t>“Đặc điểm</w:t>
      </w:r>
      <w:r w:rsidRPr="001312D6">
        <w:rPr>
          <w:rFonts w:cs="Times New Roman"/>
          <w:bCs w:val="0"/>
          <w:i/>
          <w:sz w:val="22"/>
          <w:szCs w:val="22"/>
          <w:lang w:val="vi-VN"/>
        </w:rPr>
        <w:t xml:space="preserve"> một số</w:t>
      </w:r>
      <w:r w:rsidRPr="001312D6">
        <w:rPr>
          <w:rFonts w:cs="Times New Roman"/>
          <w:bCs w:val="0"/>
          <w:i/>
          <w:sz w:val="22"/>
          <w:szCs w:val="22"/>
        </w:rPr>
        <w:t xml:space="preserve"> chỉ số nhân trắc và tình trạng dinh dưỡng của phụ nữ từ 40-65 tuổi tại Hà Nội năm 2016</w:t>
      </w:r>
      <w:r w:rsidRPr="001312D6">
        <w:rPr>
          <w:rFonts w:cs="Times New Roman"/>
          <w:bCs w:val="0"/>
          <w:sz w:val="22"/>
          <w:szCs w:val="22"/>
        </w:rPr>
        <w:t>, Tạp chí Dinh dưỡng &amp; Thực phẩm</w:t>
      </w:r>
      <w:r w:rsidRPr="001312D6">
        <w:rPr>
          <w:rFonts w:cs="Times New Roman"/>
          <w:bCs w:val="0"/>
          <w:sz w:val="22"/>
          <w:szCs w:val="22"/>
          <w:lang w:val="vi-VN"/>
        </w:rPr>
        <w:t>. 2022;18(3+4):79-87. doi:10.56283/1859-0381/378</w:t>
      </w:r>
      <w:r w:rsidRPr="001312D6">
        <w:rPr>
          <w:rFonts w:cs="Times New Roman"/>
          <w:bCs w:val="0"/>
          <w:sz w:val="22"/>
          <w:szCs w:val="22"/>
        </w:rPr>
        <w:t xml:space="preserve">. </w:t>
      </w:r>
    </w:p>
    <w:p w14:paraId="2A79817A" w14:textId="44245928" w:rsidR="001312D6" w:rsidRDefault="001312D6" w:rsidP="001312D6">
      <w:pPr>
        <w:spacing w:line="340" w:lineRule="exact"/>
        <w:ind w:firstLine="567"/>
        <w:jc w:val="both"/>
        <w:rPr>
          <w:rFonts w:cs="Times New Roman"/>
          <w:bCs w:val="0"/>
          <w:sz w:val="22"/>
          <w:szCs w:val="22"/>
          <w:lang w:val="vi-VN"/>
        </w:rPr>
      </w:pPr>
      <w:r w:rsidRPr="001312D6">
        <w:rPr>
          <w:rFonts w:cs="Times New Roman"/>
          <w:bCs w:val="0"/>
          <w:sz w:val="22"/>
          <w:szCs w:val="22"/>
        </w:rPr>
        <w:t>3.</w:t>
      </w:r>
      <w:r w:rsidRPr="001312D6">
        <w:rPr>
          <w:rFonts w:cs="Times New Roman"/>
          <w:bCs w:val="0"/>
          <w:iCs/>
          <w:sz w:val="22"/>
          <w:szCs w:val="22"/>
        </w:rPr>
        <w:t xml:space="preserve"> </w:t>
      </w:r>
      <w:r w:rsidRPr="001312D6">
        <w:rPr>
          <w:rFonts w:cs="Times New Roman"/>
          <w:b/>
          <w:bCs w:val="0"/>
          <w:iCs/>
          <w:sz w:val="22"/>
          <w:szCs w:val="22"/>
        </w:rPr>
        <w:t>Lê Thị Hương Giang</w:t>
      </w:r>
      <w:r w:rsidRPr="001312D6">
        <w:rPr>
          <w:rFonts w:cs="Times New Roman"/>
          <w:bCs w:val="0"/>
          <w:iCs/>
          <w:sz w:val="22"/>
          <w:szCs w:val="22"/>
        </w:rPr>
        <w:t xml:space="preserve">, </w:t>
      </w:r>
      <w:r w:rsidRPr="001312D6">
        <w:rPr>
          <w:rFonts w:eastAsia="Calibri" w:cs="Times New Roman"/>
          <w:bCs w:val="0"/>
          <w:iCs/>
          <w:sz w:val="22"/>
          <w:szCs w:val="22"/>
        </w:rPr>
        <w:t>Lê Danh Tuyên</w:t>
      </w:r>
      <w:r w:rsidRPr="001312D6">
        <w:rPr>
          <w:rFonts w:eastAsia="Calibri" w:cs="Times New Roman"/>
          <w:bCs w:val="0"/>
          <w:iCs/>
          <w:sz w:val="22"/>
          <w:szCs w:val="22"/>
          <w:lang w:val="vi-VN"/>
        </w:rPr>
        <w:t>,</w:t>
      </w:r>
      <w:r w:rsidRPr="001312D6">
        <w:rPr>
          <w:rFonts w:cs="Times New Roman"/>
          <w:bCs w:val="0"/>
          <w:iCs/>
          <w:sz w:val="22"/>
          <w:szCs w:val="22"/>
        </w:rPr>
        <w:t xml:space="preserve"> </w:t>
      </w:r>
      <w:r w:rsidRPr="001312D6">
        <w:rPr>
          <w:rFonts w:cs="Times New Roman"/>
          <w:bCs w:val="0"/>
          <w:sz w:val="22"/>
          <w:szCs w:val="22"/>
        </w:rPr>
        <w:t>Nguyễn Hữu Chính, Nguyễn Đỗ Vân Anh</w:t>
      </w:r>
      <w:r w:rsidRPr="001312D6">
        <w:rPr>
          <w:rFonts w:cs="Times New Roman"/>
          <w:bCs w:val="0"/>
          <w:iCs/>
          <w:sz w:val="22"/>
          <w:szCs w:val="22"/>
        </w:rPr>
        <w:t xml:space="preserve">, </w:t>
      </w:r>
      <w:r w:rsidRPr="001312D6">
        <w:rPr>
          <w:rFonts w:cs="Times New Roman"/>
          <w:bCs w:val="0"/>
          <w:sz w:val="22"/>
          <w:szCs w:val="22"/>
        </w:rPr>
        <w:t>Phạm Minh Phúc</w:t>
      </w:r>
      <w:r w:rsidRPr="001312D6">
        <w:rPr>
          <w:rFonts w:cs="Times New Roman"/>
          <w:bCs w:val="0"/>
          <w:iCs/>
          <w:sz w:val="22"/>
          <w:szCs w:val="22"/>
        </w:rPr>
        <w:t xml:space="preserve">, Bùi Thị Nhung (2022) </w:t>
      </w:r>
      <w:r w:rsidRPr="001312D6">
        <w:rPr>
          <w:rFonts w:cs="Times New Roman"/>
          <w:bCs w:val="0"/>
          <w:i/>
          <w:sz w:val="22"/>
          <w:szCs w:val="22"/>
        </w:rPr>
        <w:t xml:space="preserve">“Hội chứng chuyển hóa ở phụ nữ 40-65 tuổi có </w:t>
      </w:r>
      <w:r w:rsidRPr="001312D6">
        <w:rPr>
          <w:rFonts w:cs="Times New Roman"/>
          <w:bCs w:val="0"/>
          <w:i/>
          <w:color w:val="000000"/>
          <w:sz w:val="22"/>
          <w:szCs w:val="22"/>
        </w:rPr>
        <w:t xml:space="preserve">BMI </w:t>
      </w:r>
      <w:r w:rsidRPr="001312D6">
        <w:rPr>
          <w:rFonts w:eastAsia="Calibri" w:cs="Times New Roman"/>
          <w:bCs w:val="0"/>
          <w:i/>
          <w:color w:val="000000"/>
          <w:sz w:val="22"/>
          <w:szCs w:val="22"/>
        </w:rPr>
        <w:t>≥</w:t>
      </w:r>
      <w:r w:rsidRPr="001312D6">
        <w:rPr>
          <w:rFonts w:cs="Times New Roman"/>
          <w:bCs w:val="0"/>
          <w:i/>
          <w:color w:val="000000"/>
          <w:sz w:val="22"/>
          <w:szCs w:val="22"/>
          <w:lang w:val="vi-VN"/>
        </w:rPr>
        <w:t xml:space="preserve"> 23kg/m</w:t>
      </w:r>
      <w:r w:rsidRPr="001312D6">
        <w:rPr>
          <w:rFonts w:cs="Times New Roman"/>
          <w:bCs w:val="0"/>
          <w:i/>
          <w:color w:val="000000"/>
          <w:sz w:val="22"/>
          <w:szCs w:val="22"/>
          <w:vertAlign w:val="superscript"/>
          <w:lang w:val="vi-VN"/>
        </w:rPr>
        <w:t>2</w:t>
      </w:r>
      <w:r w:rsidRPr="001312D6">
        <w:rPr>
          <w:rFonts w:cs="Times New Roman"/>
          <w:bCs w:val="0"/>
          <w:i/>
          <w:color w:val="000000"/>
          <w:sz w:val="22"/>
          <w:szCs w:val="22"/>
          <w:vertAlign w:val="superscript"/>
        </w:rPr>
        <w:t xml:space="preserve"> </w:t>
      </w:r>
      <w:r w:rsidRPr="001312D6">
        <w:rPr>
          <w:rFonts w:cs="Times New Roman"/>
          <w:bCs w:val="0"/>
          <w:i/>
          <w:sz w:val="22"/>
          <w:szCs w:val="22"/>
        </w:rPr>
        <w:t>tại một số xã phường ở Hà Nội, Năm 2016”</w:t>
      </w:r>
      <w:r w:rsidRPr="001312D6">
        <w:rPr>
          <w:rFonts w:cs="Times New Roman"/>
          <w:bCs w:val="0"/>
          <w:iCs/>
          <w:sz w:val="22"/>
          <w:szCs w:val="22"/>
        </w:rPr>
        <w:t>. Tạp chí Dinh dưỡng &amp; Thực phẩm</w:t>
      </w:r>
      <w:r w:rsidRPr="001312D6">
        <w:rPr>
          <w:rFonts w:cs="Times New Roman"/>
          <w:bCs w:val="0"/>
          <w:iCs/>
          <w:sz w:val="22"/>
          <w:szCs w:val="22"/>
          <w:lang w:val="vi-VN"/>
        </w:rPr>
        <w:t>.</w:t>
      </w:r>
      <w:r w:rsidRPr="001312D6">
        <w:rPr>
          <w:rFonts w:cs="Times New Roman"/>
          <w:bCs w:val="0"/>
          <w:iCs/>
          <w:sz w:val="22"/>
          <w:szCs w:val="22"/>
        </w:rPr>
        <w:t xml:space="preserve"> </w:t>
      </w:r>
      <w:r w:rsidRPr="001312D6">
        <w:rPr>
          <w:rFonts w:cs="Times New Roman"/>
          <w:bCs w:val="0"/>
          <w:sz w:val="22"/>
          <w:szCs w:val="22"/>
        </w:rPr>
        <w:t>18(5+6).doi:10.56283/1859-</w:t>
      </w:r>
      <w:r w:rsidR="00FE6819">
        <w:rPr>
          <w:rFonts w:cs="Times New Roman"/>
          <w:bCs w:val="0"/>
          <w:sz w:val="22"/>
          <w:szCs w:val="22"/>
        </w:rPr>
        <w:t>038</w:t>
      </w:r>
      <w:r w:rsidR="00FE6819">
        <w:rPr>
          <w:rFonts w:cs="Times New Roman"/>
          <w:bCs w:val="0"/>
          <w:sz w:val="22"/>
          <w:szCs w:val="22"/>
          <w:lang w:val="vi-VN"/>
        </w:rPr>
        <w:t>.</w:t>
      </w:r>
      <w:r>
        <w:rPr>
          <w:rFonts w:cs="Times New Roman"/>
          <w:bCs w:val="0"/>
          <w:sz w:val="22"/>
          <w:szCs w:val="22"/>
          <w:lang w:val="vi-VN"/>
        </w:rPr>
        <w:t xml:space="preserve">    </w:t>
      </w:r>
    </w:p>
    <w:p w14:paraId="37509259" w14:textId="77777777" w:rsidR="00FE6819" w:rsidRDefault="00FE6819" w:rsidP="001312D6">
      <w:pPr>
        <w:spacing w:line="340" w:lineRule="exact"/>
        <w:ind w:firstLine="567"/>
        <w:jc w:val="both"/>
        <w:rPr>
          <w:rFonts w:cs="Times New Roman"/>
          <w:bCs w:val="0"/>
          <w:sz w:val="22"/>
          <w:szCs w:val="22"/>
          <w:lang w:val="vi-VN"/>
        </w:rPr>
      </w:pPr>
    </w:p>
    <w:p w14:paraId="2E450159" w14:textId="77777777" w:rsidR="00FE6819" w:rsidRDefault="00FE6819" w:rsidP="001312D6">
      <w:pPr>
        <w:spacing w:line="340" w:lineRule="exact"/>
        <w:ind w:firstLine="567"/>
        <w:jc w:val="both"/>
        <w:rPr>
          <w:rFonts w:cs="Times New Roman"/>
          <w:bCs w:val="0"/>
          <w:sz w:val="22"/>
          <w:szCs w:val="22"/>
          <w:lang w:val="vi-VN"/>
        </w:rPr>
      </w:pPr>
    </w:p>
    <w:p w14:paraId="29B59FF7" w14:textId="016354E0" w:rsidR="00FE6819" w:rsidRPr="001312D6" w:rsidRDefault="00FE6819" w:rsidP="001312D6">
      <w:pPr>
        <w:spacing w:line="340" w:lineRule="exact"/>
        <w:ind w:firstLine="567"/>
        <w:jc w:val="both"/>
        <w:rPr>
          <w:rFonts w:cs="Times New Roman"/>
          <w:bCs w:val="0"/>
          <w:sz w:val="22"/>
          <w:szCs w:val="22"/>
          <w:lang w:val="vi-VN"/>
        </w:rPr>
        <w:sectPr w:rsidR="00FE6819" w:rsidRPr="001312D6" w:rsidSect="00586DCB">
          <w:pgSz w:w="8392" w:h="11907" w:code="11"/>
          <w:pgMar w:top="1021" w:right="1021" w:bottom="1021" w:left="1021" w:header="454" w:footer="454" w:gutter="0"/>
          <w:pgNumType w:start="4"/>
          <w:cols w:space="720"/>
          <w:docGrid w:linePitch="381"/>
        </w:sectPr>
      </w:pPr>
    </w:p>
    <w:bookmarkEnd w:id="9"/>
    <w:p w14:paraId="3B0BAC34" w14:textId="18D6C441" w:rsidR="000619D5" w:rsidRPr="008433C2" w:rsidRDefault="001312D6" w:rsidP="001312D6">
      <w:pPr>
        <w:spacing w:line="340" w:lineRule="exact"/>
        <w:rPr>
          <w:rFonts w:cs="Times New Roman"/>
          <w:b/>
          <w:sz w:val="22"/>
          <w:szCs w:val="22"/>
          <w:lang w:val="fr-FR"/>
        </w:rPr>
      </w:pPr>
      <w:r>
        <w:rPr>
          <w:rFonts w:cs="Times New Roman"/>
          <w:b/>
          <w:sz w:val="22"/>
          <w:szCs w:val="22"/>
          <w:lang w:val="vi-VN"/>
        </w:rPr>
        <w:lastRenderedPageBreak/>
        <w:t xml:space="preserve">                                             </w:t>
      </w:r>
      <w:r w:rsidR="000619D5" w:rsidRPr="008433C2">
        <w:rPr>
          <w:rFonts w:cs="Times New Roman"/>
          <w:b/>
          <w:sz w:val="22"/>
          <w:szCs w:val="22"/>
          <w:lang w:val="fr-FR"/>
        </w:rPr>
        <w:t>ĐẶT VẤN ĐỀ</w:t>
      </w:r>
    </w:p>
    <w:p w14:paraId="49DA0C0D" w14:textId="5A48039E" w:rsidR="000619D5" w:rsidRPr="008433C2" w:rsidRDefault="000619D5" w:rsidP="00ED3E52">
      <w:pPr>
        <w:spacing w:line="276" w:lineRule="auto"/>
        <w:ind w:firstLine="360"/>
        <w:jc w:val="both"/>
        <w:rPr>
          <w:rFonts w:eastAsia="Calibri" w:cs="Times New Roman"/>
          <w:bCs w:val="0"/>
          <w:sz w:val="22"/>
          <w:szCs w:val="22"/>
        </w:rPr>
      </w:pPr>
      <w:r w:rsidRPr="008433C2">
        <w:rPr>
          <w:rFonts w:eastAsia="Calibri" w:cs="Times New Roman"/>
          <w:sz w:val="22"/>
          <w:szCs w:val="22"/>
        </w:rPr>
        <w:t xml:space="preserve">Thừa cân, béo phì (TCBP) đang </w:t>
      </w:r>
      <w:r w:rsidRPr="008433C2">
        <w:rPr>
          <w:rFonts w:eastAsia="Calibri" w:cs="Times New Roman"/>
          <w:sz w:val="22"/>
          <w:szCs w:val="22"/>
          <w:lang w:val="vi-VN"/>
        </w:rPr>
        <w:t>ngày một gia tăng ở tất cả các quốc gia</w:t>
      </w:r>
      <w:r w:rsidRPr="008433C2">
        <w:rPr>
          <w:rFonts w:eastAsia="Calibri" w:cs="Times New Roman"/>
          <w:sz w:val="22"/>
          <w:szCs w:val="22"/>
        </w:rPr>
        <w:t>. TCBP</w:t>
      </w:r>
      <w:r w:rsidRPr="008433C2">
        <w:rPr>
          <w:rFonts w:eastAsia="Calibri" w:cs="Times New Roman"/>
          <w:sz w:val="22"/>
          <w:szCs w:val="22"/>
          <w:lang w:val="vi-VN"/>
        </w:rPr>
        <w:t xml:space="preserve"> l</w:t>
      </w:r>
      <w:r w:rsidRPr="008433C2">
        <w:rPr>
          <w:rFonts w:eastAsia="Calibri" w:cs="Times New Roman"/>
          <w:sz w:val="22"/>
          <w:szCs w:val="22"/>
        </w:rPr>
        <w:t>àm tăng nguy cơ kháng insulin,</w:t>
      </w:r>
      <w:r w:rsidRPr="008433C2">
        <w:rPr>
          <w:rFonts w:eastAsia="Calibri" w:cs="Times New Roman"/>
          <w:sz w:val="22"/>
          <w:szCs w:val="22"/>
          <w:lang w:val="vi-VN"/>
        </w:rPr>
        <w:t xml:space="preserve"> gây</w:t>
      </w:r>
      <w:r w:rsidRPr="008433C2">
        <w:rPr>
          <w:rFonts w:eastAsia="Calibri" w:cs="Times New Roman"/>
          <w:sz w:val="22"/>
          <w:szCs w:val="22"/>
        </w:rPr>
        <w:t xml:space="preserve"> rối loạn chuyển hóa lipid, làm</w:t>
      </w:r>
      <w:r w:rsidRPr="008433C2">
        <w:rPr>
          <w:rFonts w:eastAsia="Calibri" w:cs="Times New Roman"/>
          <w:sz w:val="22"/>
          <w:szCs w:val="22"/>
          <w:lang w:val="vi-VN"/>
        </w:rPr>
        <w:t xml:space="preserve"> tăng nguy cơ mắc </w:t>
      </w:r>
      <w:r w:rsidRPr="008433C2">
        <w:rPr>
          <w:rFonts w:eastAsia="Calibri" w:cs="Times New Roman"/>
          <w:sz w:val="22"/>
          <w:szCs w:val="22"/>
        </w:rPr>
        <w:t>các</w:t>
      </w:r>
      <w:r w:rsidRPr="008433C2">
        <w:rPr>
          <w:rFonts w:eastAsia="Calibri" w:cs="Times New Roman"/>
          <w:sz w:val="22"/>
          <w:szCs w:val="22"/>
          <w:lang w:val="vi-VN"/>
        </w:rPr>
        <w:t xml:space="preserve"> bệnh</w:t>
      </w:r>
      <w:r w:rsidRPr="008433C2">
        <w:rPr>
          <w:rFonts w:eastAsia="Calibri" w:cs="Times New Roman"/>
          <w:sz w:val="22"/>
          <w:szCs w:val="22"/>
        </w:rPr>
        <w:t xml:space="preserve"> như</w:t>
      </w:r>
      <w:r w:rsidRPr="008433C2">
        <w:rPr>
          <w:rFonts w:eastAsia="Calibri" w:cs="Times New Roman"/>
          <w:sz w:val="22"/>
          <w:szCs w:val="22"/>
          <w:lang w:val="vi-VN"/>
        </w:rPr>
        <w:t xml:space="preserve"> </w:t>
      </w:r>
      <w:r w:rsidRPr="008433C2">
        <w:rPr>
          <w:rFonts w:eastAsia="Calibri" w:cs="Times New Roman"/>
          <w:sz w:val="22"/>
          <w:szCs w:val="22"/>
        </w:rPr>
        <w:t>tăng huyết áp</w:t>
      </w:r>
      <w:r w:rsidRPr="008433C2">
        <w:rPr>
          <w:rFonts w:eastAsia="Calibri" w:cs="Times New Roman"/>
          <w:sz w:val="22"/>
          <w:szCs w:val="22"/>
          <w:lang w:val="vi-VN"/>
        </w:rPr>
        <w:t>,</w:t>
      </w:r>
      <w:r w:rsidRPr="008433C2">
        <w:rPr>
          <w:rFonts w:eastAsia="Calibri" w:cs="Times New Roman"/>
          <w:sz w:val="22"/>
          <w:szCs w:val="22"/>
        </w:rPr>
        <w:t xml:space="preserve"> đái tháo đường (ĐTĐ</w:t>
      </w:r>
      <w:r w:rsidRPr="008433C2">
        <w:rPr>
          <w:rFonts w:eastAsia="Calibri" w:cs="Times New Roman"/>
          <w:sz w:val="22"/>
          <w:szCs w:val="22"/>
          <w:lang w:val="vi-VN"/>
        </w:rPr>
        <w:t>),</w:t>
      </w:r>
      <w:r w:rsidRPr="008433C2">
        <w:rPr>
          <w:rFonts w:eastAsia="Calibri" w:cs="Times New Roman"/>
          <w:sz w:val="22"/>
          <w:szCs w:val="22"/>
        </w:rPr>
        <w:t xml:space="preserve"> ung thư</w:t>
      </w:r>
      <w:r w:rsidRPr="008433C2">
        <w:rPr>
          <w:rFonts w:eastAsia="Calibri" w:cs="Times New Roman"/>
          <w:sz w:val="22"/>
          <w:szCs w:val="22"/>
          <w:lang w:val="vi-VN"/>
        </w:rPr>
        <w:t>,</w:t>
      </w:r>
      <w:r w:rsidRPr="008433C2">
        <w:rPr>
          <w:rFonts w:eastAsia="Calibri" w:cs="Times New Roman"/>
          <w:sz w:val="22"/>
          <w:szCs w:val="22"/>
        </w:rPr>
        <w:t xml:space="preserve"> biến cố tim mạch</w:t>
      </w:r>
      <w:r w:rsidRPr="008433C2">
        <w:rPr>
          <w:rFonts w:eastAsia="Calibri" w:cs="Times New Roman"/>
          <w:sz w:val="22"/>
          <w:szCs w:val="22"/>
          <w:lang w:val="vi-VN"/>
        </w:rPr>
        <w:t xml:space="preserve"> và</w:t>
      </w:r>
      <w:r w:rsidRPr="008433C2">
        <w:rPr>
          <w:rFonts w:eastAsia="Calibri" w:cs="Times New Roman"/>
          <w:sz w:val="22"/>
          <w:szCs w:val="22"/>
        </w:rPr>
        <w:t xml:space="preserve"> tử vong</w:t>
      </w:r>
      <w:r w:rsidRPr="008433C2">
        <w:rPr>
          <w:rFonts w:eastAsia="Calibri" w:cs="Times New Roman"/>
          <w:sz w:val="22"/>
          <w:szCs w:val="22"/>
          <w:lang w:val="vi-VN"/>
        </w:rPr>
        <w:t xml:space="preserve">. </w:t>
      </w:r>
      <w:r w:rsidR="00115C0C">
        <w:rPr>
          <w:rFonts w:eastAsia="Calibri" w:cs="Times New Roman"/>
          <w:sz w:val="22"/>
          <w:szCs w:val="22"/>
          <w:lang w:val="vi-VN"/>
        </w:rPr>
        <w:t>(</w:t>
      </w:r>
      <w:r w:rsidR="00115C0C">
        <w:rPr>
          <w:rFonts w:eastAsia="Calibri" w:cs="Times New Roman"/>
          <w:sz w:val="22"/>
          <w:szCs w:val="22"/>
        </w:rPr>
        <w:t>2016</w:t>
      </w:r>
      <w:r w:rsidR="00115C0C">
        <w:rPr>
          <w:rFonts w:eastAsia="Calibri" w:cs="Times New Roman"/>
          <w:sz w:val="22"/>
          <w:szCs w:val="22"/>
          <w:lang w:val="vi-VN"/>
        </w:rPr>
        <w:t>)</w:t>
      </w:r>
      <w:r w:rsidRPr="008433C2">
        <w:rPr>
          <w:rFonts w:eastAsia="Calibri" w:cs="Times New Roman"/>
          <w:sz w:val="22"/>
          <w:szCs w:val="22"/>
        </w:rPr>
        <w:t>, thế giới có 1,9 tỷ người trưởng</w:t>
      </w:r>
      <w:r w:rsidRPr="008433C2">
        <w:rPr>
          <w:rFonts w:eastAsia="Calibri" w:cs="Times New Roman"/>
          <w:sz w:val="22"/>
          <w:szCs w:val="22"/>
          <w:lang w:val="vi-VN"/>
        </w:rPr>
        <w:t xml:space="preserve"> thành</w:t>
      </w:r>
      <w:r w:rsidRPr="008433C2">
        <w:rPr>
          <w:rFonts w:eastAsia="Calibri" w:cs="Times New Roman"/>
          <w:sz w:val="22"/>
          <w:szCs w:val="22"/>
        </w:rPr>
        <w:t xml:space="preserve"> bị TCBP, trong đó 650 triệu người béo phì (BP)</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{"citationID":"jDPRvcYY","properties":{"formattedCitation":" [2]","plainCitation":" [2]","noteIndex":0},"citationItems":[{"id":"rUn8VbXO/WvDYAuAl","uris":["http://zotero.org/users/6721741/items/9MR6U4KW"],"itemData":{"id":220,"type":"webpage","abstract":"Overweight and obesity are defined as abnormal or excessive fat accumulation that may impair health.","language":"en","title":"Obesity and overweight - WHO","URL":"https://www.who.int/news-room/fact-sheets/detail/obesity-and-overweight","accessed":{"date-parts":[["2022",4,14]]}}}],"schema":"https://github.com/citation-style-language/schema/raw/master/csl-citation.json"} </w:instrText>
      </w:r>
      <w:r w:rsidRPr="008433C2">
        <w:rPr>
          <w:rFonts w:eastAsia="Calibri" w:cs="Times New Roman"/>
          <w:bCs w:val="0"/>
          <w:sz w:val="22"/>
          <w:szCs w:val="22"/>
        </w:rPr>
        <w:fldChar w:fldCharType="separate"/>
      </w:r>
      <w:r w:rsidRPr="008433C2">
        <w:rPr>
          <w:rFonts w:eastAsia="Calibri" w:cs="Times New Roman"/>
          <w:sz w:val="22"/>
          <w:szCs w:val="22"/>
        </w:rPr>
        <w:t xml:space="preserve"> </w:t>
      </w:r>
      <w:r w:rsidRPr="008433C2">
        <w:rPr>
          <w:rFonts w:eastAsia="Calibri" w:cs="Times New Roman"/>
          <w:bCs w:val="0"/>
          <w:sz w:val="22"/>
          <w:szCs w:val="22"/>
        </w:rPr>
        <w:fldChar w:fldCharType="end"/>
      </w:r>
      <w:r w:rsidRPr="008433C2">
        <w:rPr>
          <w:rFonts w:eastAsia="Calibri" w:cs="Times New Roman"/>
          <w:sz w:val="22"/>
          <w:szCs w:val="22"/>
        </w:rPr>
        <w:t>. Ở</w:t>
      </w:r>
      <w:r w:rsidRPr="008433C2">
        <w:rPr>
          <w:rFonts w:eastAsia="Calibri" w:cs="Times New Roman"/>
          <w:sz w:val="22"/>
          <w:szCs w:val="22"/>
          <w:lang w:val="vi-VN"/>
        </w:rPr>
        <w:t xml:space="preserve"> các </w:t>
      </w:r>
      <w:r w:rsidRPr="008433C2">
        <w:rPr>
          <w:rFonts w:eastAsia="Calibri" w:cs="Times New Roman"/>
          <w:sz w:val="22"/>
          <w:szCs w:val="22"/>
        </w:rPr>
        <w:t>quốc gia</w:t>
      </w:r>
      <w:r w:rsidRPr="008433C2">
        <w:rPr>
          <w:rFonts w:eastAsia="Calibri" w:cs="Times New Roman"/>
          <w:sz w:val="22"/>
          <w:szCs w:val="22"/>
          <w:lang w:val="vi-VN"/>
        </w:rPr>
        <w:t xml:space="preserve"> như </w:t>
      </w:r>
      <w:r w:rsidRPr="008433C2">
        <w:rPr>
          <w:rFonts w:eastAsia="Calibri" w:cs="Times New Roman"/>
          <w:sz w:val="22"/>
          <w:szCs w:val="22"/>
        </w:rPr>
        <w:t>khu vực Nam Á và Đông Nam Á chi</w:t>
      </w:r>
      <w:r w:rsidRPr="008433C2">
        <w:rPr>
          <w:rFonts w:eastAsia="Calibri" w:cs="Times New Roman"/>
          <w:sz w:val="22"/>
          <w:szCs w:val="22"/>
          <w:lang w:val="vi-VN"/>
        </w:rPr>
        <w:t>ếm</w:t>
      </w:r>
      <w:r w:rsidRPr="008433C2">
        <w:rPr>
          <w:rFonts w:eastAsia="Calibri" w:cs="Times New Roman"/>
          <w:sz w:val="22"/>
          <w:szCs w:val="22"/>
        </w:rPr>
        <w:t xml:space="preserve"> 29,9%</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{"citationID":"aPPsF9G2","properties":{"formattedCitation":" [4]","plainCitation":" [4]","dontUpdate":true,"noteIndex":0},"citationItems":[{"id":190,"uris":["http://zotero.org/users/10413572/items/W8MVDMU5"],"itemData":{"id":190,"type":"article-journal","abstract":"Background\nIn order to combat the double burden of malnutrition the UN General Assembly has established under its Sustainable Development Goal-2 (SDG2) a set of nutritional targets that member countries need to achieve by 2030, with the goal of eradicating all forms of malnutrition worldwide.\n\nObjectives\nIn order to understand progress towards this goal, we reviewed recent trends and forecast future trends to examine the likelihood of South and Southeast Asian countries achieving the SDG2 target by 2030. We also considered how inequalities based on wealth, education, and urban/rural dwelling influence the current and future prevalence of underweight, overweight, and obesity.\n\nMethods\nWe used population-representative cross-sectional data from the Demographic and Health Survey, conducted between 1996 and 2016, for 8 South and Southeast Asian countries. We used a Bayesian linear regression model to estimate trends and to forecast the prevalence of underweight, overweight, and obesity by 2030.\n\nResults\nThe overall pooled prevalence of underweight, overweight, and obesity in the South and Southeast Asian region was 22.9%, 21.3%, and 8.6%, respectively. Regional average annual rate of reduction and average annual rate of increase for the period 1996 to 2016 were 1.3% and 8.4% for underweight and overweight/obesity respectively. We estimate that if current trends continue as projected, the proportion of underweight and overweight/obesity will be 6.6% (95% CI: 3.9%, 11.1%) and 76.6% (95% CI: 64.3%, 85.7%) in 2030, respectively. Specific projections based on the wealth index suggested that by 2030 the prevalence of underweight would be highest among the poorest sector of society, and overweight and obesity highest among the richest sector.\n\nConclusions\nWe found that despite progress in reducing underweight, nearly two-thirds of the South and Southeast Asian population will be overweight or obese by 2030. Our findings suggest that countries in this region will not achieve the 2030 SDG2 target.","container-title":"Current Developments in Nutrition","DOI":"10.1093/cdn/nzz026","ISSN":"2475-2991","issue":"7","journalAbbreviation":"Curr Dev Nutr","note":"PMID: 31240272\nPMCID: PMC6584112","page":"nzz026","source":"PubMed Central","title":"Current Progress and Future Directions in the Double Burden of Malnutrition among Women in South and Southeast Asian Countries","volume":"3","author":[{"family":"Biswas","given":"Tuhin"},{"family":"Townsend","given":"Nick"},{"family":"Magalhaes","given":"R J Soares"},{"family":"Islam","given":"Md Saimul"},{"family":"Hasan","given":"Md Mehedi"},{"family":"Mamun","given":"Abdullah"}],"issued":{"date-parts":[["2019",5,16]]}}}],"schema":"https://github.com/citation-style-language/schema/raw/master/csl-citation.json"} </w:instrText>
      </w:r>
      <w:r w:rsidRPr="008433C2">
        <w:rPr>
          <w:rFonts w:eastAsia="Calibri" w:cs="Times New Roman"/>
          <w:bCs w:val="0"/>
          <w:sz w:val="22"/>
          <w:szCs w:val="22"/>
        </w:rPr>
        <w:fldChar w:fldCharType="separate"/>
      </w:r>
      <w:r w:rsidRPr="008433C2">
        <w:rPr>
          <w:rFonts w:eastAsia="Calibri" w:cs="Times New Roman"/>
          <w:sz w:val="22"/>
          <w:szCs w:val="22"/>
        </w:rPr>
        <w:t xml:space="preserve"> </w:t>
      </w:r>
      <w:r w:rsidRPr="008433C2">
        <w:rPr>
          <w:rFonts w:eastAsia="Calibri" w:cs="Times New Roman"/>
          <w:bCs w:val="0"/>
          <w:sz w:val="22"/>
          <w:szCs w:val="22"/>
        </w:rPr>
        <w:fldChar w:fldCharType="end"/>
      </w:r>
      <w:r w:rsidRPr="008433C2">
        <w:rPr>
          <w:rFonts w:eastAsia="Calibri" w:cs="Times New Roman"/>
          <w:sz w:val="22"/>
          <w:szCs w:val="22"/>
          <w:lang w:val="vi-VN"/>
        </w:rPr>
        <w:t>,</w:t>
      </w:r>
      <w:r w:rsidRPr="008433C2">
        <w:rPr>
          <w:rFonts w:eastAsia="Calibri" w:cs="Times New Roman"/>
          <w:sz w:val="22"/>
          <w:szCs w:val="22"/>
        </w:rPr>
        <w:t xml:space="preserve"> t</w:t>
      </w:r>
      <w:r w:rsidRPr="008433C2">
        <w:rPr>
          <w:rFonts w:cs="Times New Roman"/>
          <w:sz w:val="22"/>
          <w:szCs w:val="22"/>
        </w:rPr>
        <w:t xml:space="preserve">ại Hoa Kỳ chiếm 42,4%, </w:t>
      </w:r>
      <w:r w:rsidRPr="008433C2">
        <w:rPr>
          <w:rFonts w:cs="Times New Roman"/>
          <w:sz w:val="22"/>
          <w:szCs w:val="22"/>
          <w:lang w:val="vi-VN"/>
        </w:rPr>
        <w:t>tỷ lệ này cao nhất ở</w:t>
      </w:r>
      <w:r w:rsidRPr="008433C2">
        <w:rPr>
          <w:rFonts w:cs="Times New Roman"/>
          <w:sz w:val="22"/>
          <w:szCs w:val="22"/>
        </w:rPr>
        <w:t xml:space="preserve"> nhóm 40-59 tuổi</w:t>
      </w:r>
      <w:r w:rsidRPr="008433C2">
        <w:rPr>
          <w:rFonts w:cs="Times New Roman"/>
          <w:sz w:val="22"/>
          <w:szCs w:val="22"/>
          <w:lang w:val="vi-VN"/>
        </w:rPr>
        <w:t xml:space="preserve">. </w:t>
      </w:r>
    </w:p>
    <w:p w14:paraId="4D0D1B4D" w14:textId="77777777" w:rsidR="000619D5" w:rsidRPr="008433C2" w:rsidRDefault="000619D5" w:rsidP="00ED3E52">
      <w:pPr>
        <w:spacing w:line="276" w:lineRule="auto"/>
        <w:ind w:firstLine="360"/>
        <w:jc w:val="both"/>
        <w:rPr>
          <w:rFonts w:eastAsia="Calibri" w:cs="Times New Roman"/>
          <w:bCs w:val="0"/>
          <w:sz w:val="22"/>
          <w:szCs w:val="22"/>
          <w:lang w:val="vi-VN"/>
        </w:rPr>
      </w:pPr>
      <w:r w:rsidRPr="008433C2">
        <w:rPr>
          <w:rFonts w:eastAsia="Calibri" w:cs="Times New Roman"/>
          <w:sz w:val="22"/>
          <w:szCs w:val="22"/>
        </w:rPr>
        <w:t>Béo phì được biết</w:t>
      </w:r>
      <w:r w:rsidRPr="008433C2">
        <w:rPr>
          <w:rFonts w:eastAsia="Calibri" w:cs="Times New Roman"/>
          <w:sz w:val="22"/>
          <w:szCs w:val="22"/>
          <w:lang w:val="vi-VN"/>
        </w:rPr>
        <w:t xml:space="preserve"> đến</w:t>
      </w:r>
      <w:r w:rsidRPr="008433C2">
        <w:rPr>
          <w:rFonts w:eastAsia="Calibri" w:cs="Times New Roman"/>
          <w:sz w:val="22"/>
          <w:szCs w:val="22"/>
        </w:rPr>
        <w:t xml:space="preserve"> </w:t>
      </w:r>
      <w:r w:rsidRPr="008433C2">
        <w:rPr>
          <w:rFonts w:eastAsia="Calibri" w:cs="Times New Roman"/>
          <w:sz w:val="22"/>
          <w:szCs w:val="22"/>
          <w:lang w:val="vi-VN"/>
        </w:rPr>
        <w:t>là do</w:t>
      </w:r>
      <w:r w:rsidRPr="008433C2">
        <w:rPr>
          <w:rFonts w:eastAsia="Calibri" w:cs="Times New Roman"/>
          <w:sz w:val="22"/>
          <w:szCs w:val="22"/>
        </w:rPr>
        <w:t xml:space="preserve"> mất</w:t>
      </w:r>
      <w:r w:rsidRPr="008433C2">
        <w:rPr>
          <w:rFonts w:eastAsia="Calibri" w:cs="Times New Roman"/>
          <w:sz w:val="22"/>
          <w:szCs w:val="22"/>
          <w:lang w:val="vi-VN"/>
        </w:rPr>
        <w:t xml:space="preserve"> cân bằng giữa năng lượng ăn vào với năng lượng tiêu hao. </w:t>
      </w:r>
      <w:r w:rsidRPr="008433C2">
        <w:rPr>
          <w:rFonts w:eastAsia="Calibri" w:cs="Times New Roman"/>
          <w:sz w:val="22"/>
          <w:szCs w:val="22"/>
        </w:rPr>
        <w:t>Để</w:t>
      </w:r>
      <w:r w:rsidRPr="008433C2">
        <w:rPr>
          <w:rFonts w:eastAsia="Calibri" w:cs="Times New Roman"/>
          <w:sz w:val="22"/>
          <w:szCs w:val="22"/>
          <w:lang w:val="vi-VN"/>
        </w:rPr>
        <w:t xml:space="preserve"> </w:t>
      </w:r>
      <w:r w:rsidRPr="008433C2">
        <w:rPr>
          <w:rFonts w:eastAsia="Calibri" w:cs="Times New Roman"/>
          <w:sz w:val="22"/>
          <w:szCs w:val="22"/>
        </w:rPr>
        <w:t>cải thiện tình trạng</w:t>
      </w:r>
      <w:r w:rsidRPr="008433C2">
        <w:rPr>
          <w:rFonts w:eastAsia="Calibri" w:cs="Times New Roman"/>
          <w:sz w:val="22"/>
          <w:szCs w:val="22"/>
          <w:lang w:val="vi-VN"/>
        </w:rPr>
        <w:t xml:space="preserve"> TCBP</w:t>
      </w:r>
      <w:r w:rsidRPr="008433C2">
        <w:rPr>
          <w:rFonts w:eastAsia="Calibri" w:cs="Times New Roman"/>
          <w:sz w:val="22"/>
          <w:szCs w:val="22"/>
        </w:rPr>
        <w:t>, giải pháp giảm trọng</w:t>
      </w:r>
      <w:r w:rsidRPr="008433C2">
        <w:rPr>
          <w:rFonts w:eastAsia="Calibri" w:cs="Times New Roman"/>
          <w:sz w:val="22"/>
          <w:szCs w:val="22"/>
          <w:lang w:val="vi-VN"/>
        </w:rPr>
        <w:t xml:space="preserve"> lượng cơ thể</w:t>
      </w:r>
      <w:r w:rsidRPr="008433C2">
        <w:rPr>
          <w:rFonts w:eastAsia="Calibri" w:cs="Times New Roman"/>
          <w:sz w:val="22"/>
          <w:szCs w:val="22"/>
        </w:rPr>
        <w:t xml:space="preserve"> đã và đang được áp dụng như điều chỉnh chế độ dinh dưỡng, tăng cường hoạt động thể lực, phẫu thuật, uống thuốc</w:t>
      </w:r>
      <w:r w:rsidRPr="008433C2">
        <w:rPr>
          <w:rFonts w:eastAsia="Calibri" w:cs="Times New Roman"/>
          <w:sz w:val="22"/>
          <w:szCs w:val="22"/>
          <w:lang w:val="vi-VN"/>
        </w:rPr>
        <w:t xml:space="preserve"> và các sản phẩm hỗ trợ</w:t>
      </w:r>
      <w:r w:rsidRPr="008433C2">
        <w:rPr>
          <w:rFonts w:eastAsia="Calibri" w:cs="Times New Roman"/>
          <w:sz w:val="22"/>
          <w:szCs w:val="22"/>
        </w:rPr>
        <w:t xml:space="preserve"> giảm cân…tuy</w:t>
      </w:r>
      <w:r w:rsidRPr="008433C2">
        <w:rPr>
          <w:rFonts w:eastAsia="Calibri" w:cs="Times New Roman"/>
          <w:sz w:val="22"/>
          <w:szCs w:val="22"/>
          <w:lang w:val="vi-VN"/>
        </w:rPr>
        <w:t xml:space="preserve"> nhiên các giải pháp đều có những ưu và nhược điểm mà yêu cầu người sử dụng tuân thủ khắt khe, nghiêm ngặt. </w:t>
      </w:r>
    </w:p>
    <w:p w14:paraId="0ADD24E1" w14:textId="77777777" w:rsidR="000619D5" w:rsidRPr="008433C2" w:rsidRDefault="000619D5" w:rsidP="00ED3E52">
      <w:pPr>
        <w:spacing w:line="276" w:lineRule="auto"/>
        <w:ind w:firstLine="360"/>
        <w:jc w:val="both"/>
        <w:rPr>
          <w:rFonts w:cs="Times New Roman"/>
          <w:bCs w:val="0"/>
          <w:sz w:val="22"/>
          <w:szCs w:val="22"/>
          <w:lang w:val="it-IT"/>
        </w:rPr>
      </w:pPr>
      <w:r w:rsidRPr="008433C2">
        <w:rPr>
          <w:rFonts w:cs="Times New Roman"/>
          <w:sz w:val="22"/>
          <w:szCs w:val="22"/>
          <w:lang w:val="it-IT"/>
        </w:rPr>
        <w:t>Viên</w:t>
      </w:r>
      <w:r w:rsidRPr="008433C2">
        <w:rPr>
          <w:rFonts w:cs="Times New Roman"/>
          <w:sz w:val="22"/>
          <w:szCs w:val="22"/>
          <w:lang w:val="vi-VN"/>
        </w:rPr>
        <w:t xml:space="preserve"> thực phẩm</w:t>
      </w:r>
      <w:r w:rsidRPr="008433C2">
        <w:rPr>
          <w:rFonts w:cs="Times New Roman"/>
          <w:sz w:val="22"/>
          <w:szCs w:val="22"/>
          <w:lang w:val="it-IT"/>
        </w:rPr>
        <w:t xml:space="preserve"> bổ sung Calorie limit với các tinh</w:t>
      </w:r>
      <w:r w:rsidRPr="008433C2">
        <w:rPr>
          <w:rFonts w:cs="Times New Roman"/>
          <w:sz w:val="22"/>
          <w:szCs w:val="22"/>
          <w:lang w:val="vi-VN"/>
        </w:rPr>
        <w:t xml:space="preserve"> chất thiên nhiên </w:t>
      </w:r>
      <w:r w:rsidRPr="008433C2">
        <w:rPr>
          <w:rFonts w:cs="Times New Roman"/>
          <w:sz w:val="22"/>
          <w:szCs w:val="22"/>
          <w:lang w:val="it-IT"/>
        </w:rPr>
        <w:t>gymnema sylvestre, catechin trong</w:t>
      </w:r>
      <w:r w:rsidRPr="008433C2">
        <w:rPr>
          <w:rFonts w:cs="Times New Roman"/>
          <w:sz w:val="22"/>
          <w:szCs w:val="22"/>
          <w:lang w:val="vi-VN"/>
        </w:rPr>
        <w:t xml:space="preserve"> lá </w:t>
      </w:r>
      <w:r w:rsidRPr="008433C2">
        <w:rPr>
          <w:rFonts w:cs="Times New Roman"/>
          <w:sz w:val="22"/>
          <w:szCs w:val="22"/>
          <w:lang w:val="it-IT"/>
        </w:rPr>
        <w:t>trà</w:t>
      </w:r>
      <w:r w:rsidRPr="008433C2">
        <w:rPr>
          <w:rFonts w:cs="Times New Roman"/>
          <w:sz w:val="22"/>
          <w:szCs w:val="22"/>
          <w:lang w:val="vi-VN"/>
        </w:rPr>
        <w:t xml:space="preserve"> xanh</w:t>
      </w:r>
      <w:r w:rsidRPr="008433C2">
        <w:rPr>
          <w:rFonts w:cs="Times New Roman"/>
          <w:sz w:val="22"/>
          <w:szCs w:val="22"/>
          <w:lang w:val="it-IT"/>
        </w:rPr>
        <w:t>, đường imino</w:t>
      </w:r>
      <w:r w:rsidRPr="008433C2">
        <w:rPr>
          <w:rFonts w:cs="Times New Roman"/>
          <w:sz w:val="22"/>
          <w:szCs w:val="22"/>
          <w:lang w:val="vi-VN"/>
        </w:rPr>
        <w:t xml:space="preserve"> từ </w:t>
      </w:r>
      <w:r w:rsidRPr="008433C2">
        <w:rPr>
          <w:rFonts w:cs="Times New Roman"/>
          <w:sz w:val="22"/>
          <w:szCs w:val="22"/>
          <w:lang w:val="it-IT"/>
        </w:rPr>
        <w:t>lá dâu tằm, chitosan</w:t>
      </w:r>
      <w:r w:rsidRPr="008433C2">
        <w:rPr>
          <w:rFonts w:cs="Times New Roman"/>
          <w:sz w:val="22"/>
          <w:szCs w:val="22"/>
          <w:lang w:val="vi-VN"/>
        </w:rPr>
        <w:t xml:space="preserve"> từ cua</w:t>
      </w:r>
      <w:r w:rsidRPr="008433C2">
        <w:rPr>
          <w:rFonts w:cs="Times New Roman"/>
          <w:sz w:val="22"/>
          <w:szCs w:val="22"/>
          <w:lang w:val="it-IT"/>
        </w:rPr>
        <w:t>,</w:t>
      </w:r>
      <w:r w:rsidRPr="008433C2">
        <w:rPr>
          <w:rFonts w:cs="Times New Roman"/>
          <w:sz w:val="22"/>
          <w:szCs w:val="22"/>
        </w:rPr>
        <w:t xml:space="preserve"> </w:t>
      </w:r>
      <w:r w:rsidRPr="008433C2">
        <w:rPr>
          <w:rFonts w:cs="Times New Roman"/>
          <w:sz w:val="22"/>
          <w:szCs w:val="22"/>
          <w:lang w:val="it-IT"/>
        </w:rPr>
        <w:t>phaseolamin</w:t>
      </w:r>
      <w:r w:rsidRPr="008433C2">
        <w:rPr>
          <w:rFonts w:cs="Times New Roman"/>
          <w:sz w:val="22"/>
          <w:szCs w:val="22"/>
          <w:lang w:val="vi-VN"/>
        </w:rPr>
        <w:t xml:space="preserve"> trong</w:t>
      </w:r>
      <w:r w:rsidRPr="008433C2">
        <w:rPr>
          <w:rFonts w:cs="Times New Roman"/>
          <w:sz w:val="22"/>
          <w:szCs w:val="22"/>
          <w:lang w:val="it-IT"/>
        </w:rPr>
        <w:t xml:space="preserve"> hạt</w:t>
      </w:r>
      <w:r w:rsidRPr="008433C2">
        <w:rPr>
          <w:rFonts w:cs="Times New Roman"/>
          <w:sz w:val="22"/>
          <w:szCs w:val="22"/>
          <w:lang w:val="vi-VN"/>
        </w:rPr>
        <w:t xml:space="preserve"> </w:t>
      </w:r>
      <w:r w:rsidRPr="008433C2">
        <w:rPr>
          <w:rFonts w:cs="Times New Roman"/>
          <w:sz w:val="22"/>
          <w:szCs w:val="22"/>
          <w:lang w:val="it-IT"/>
        </w:rPr>
        <w:t>đậu thận và kaempferia parviflora</w:t>
      </w:r>
      <w:r w:rsidRPr="008433C2">
        <w:rPr>
          <w:rFonts w:cs="Times New Roman"/>
          <w:sz w:val="22"/>
          <w:szCs w:val="22"/>
          <w:lang w:val="vi-VN"/>
        </w:rPr>
        <w:t xml:space="preserve"> (</w:t>
      </w:r>
      <w:r w:rsidRPr="008433C2">
        <w:rPr>
          <w:rFonts w:cs="Times New Roman"/>
          <w:sz w:val="22"/>
          <w:szCs w:val="22"/>
          <w:lang w:val="it-IT"/>
        </w:rPr>
        <w:t>gừng đen</w:t>
      </w:r>
      <w:r w:rsidRPr="008433C2">
        <w:rPr>
          <w:rFonts w:cs="Times New Roman"/>
          <w:sz w:val="22"/>
          <w:szCs w:val="22"/>
          <w:lang w:val="vi-VN"/>
        </w:rPr>
        <w:t>)</w:t>
      </w:r>
      <w:r w:rsidRPr="008433C2">
        <w:rPr>
          <w:rFonts w:cs="Times New Roman"/>
          <w:sz w:val="22"/>
          <w:szCs w:val="22"/>
          <w:lang w:val="it-IT"/>
        </w:rPr>
        <w:t xml:space="preserve"> được các nhà khoa học cho</w:t>
      </w:r>
      <w:r w:rsidRPr="008433C2">
        <w:rPr>
          <w:rFonts w:cs="Times New Roman"/>
          <w:sz w:val="22"/>
          <w:szCs w:val="22"/>
          <w:lang w:val="vi-VN"/>
        </w:rPr>
        <w:t xml:space="preserve"> rằng là m</w:t>
      </w:r>
      <w:r w:rsidRPr="008433C2">
        <w:rPr>
          <w:rFonts w:cs="Times New Roman"/>
          <w:sz w:val="22"/>
          <w:szCs w:val="22"/>
          <w:lang w:val="it-IT"/>
        </w:rPr>
        <w:t>ột thực</w:t>
      </w:r>
      <w:r w:rsidRPr="008433C2">
        <w:rPr>
          <w:rFonts w:cs="Times New Roman"/>
          <w:sz w:val="22"/>
          <w:szCs w:val="22"/>
          <w:lang w:val="vi-VN"/>
        </w:rPr>
        <w:t xml:space="preserve"> phẩm</w:t>
      </w:r>
      <w:r w:rsidRPr="008433C2">
        <w:rPr>
          <w:rFonts w:cs="Times New Roman"/>
          <w:sz w:val="22"/>
          <w:szCs w:val="22"/>
          <w:lang w:val="it-IT"/>
        </w:rPr>
        <w:t xml:space="preserve"> bổ sung cùng chế độ ăn uống bình</w:t>
      </w:r>
      <w:r w:rsidRPr="008433C2">
        <w:rPr>
          <w:rFonts w:cs="Times New Roman"/>
          <w:sz w:val="22"/>
          <w:szCs w:val="22"/>
          <w:lang w:val="vi-VN"/>
        </w:rPr>
        <w:t xml:space="preserve"> thường có tác dụng giảm mỡ cơ thể</w:t>
      </w:r>
      <w:r w:rsidRPr="008433C2">
        <w:rPr>
          <w:rFonts w:cs="Times New Roman"/>
          <w:sz w:val="22"/>
          <w:szCs w:val="22"/>
          <w:lang w:val="it-IT"/>
        </w:rPr>
        <w:t>. Sản</w:t>
      </w:r>
      <w:r w:rsidRPr="008433C2">
        <w:rPr>
          <w:rFonts w:cs="Times New Roman"/>
          <w:sz w:val="22"/>
          <w:szCs w:val="22"/>
          <w:lang w:val="vi-VN"/>
        </w:rPr>
        <w:t xml:space="preserve"> phẩm này đã được n</w:t>
      </w:r>
      <w:r w:rsidRPr="008433C2">
        <w:rPr>
          <w:rFonts w:cs="Times New Roman"/>
          <w:sz w:val="22"/>
          <w:szCs w:val="22"/>
          <w:lang w:val="it-IT"/>
        </w:rPr>
        <w:t>ghiên cứu và</w:t>
      </w:r>
      <w:r w:rsidRPr="008433C2">
        <w:rPr>
          <w:rFonts w:cs="Times New Roman"/>
          <w:sz w:val="22"/>
          <w:szCs w:val="22"/>
          <w:lang w:val="vi-VN"/>
        </w:rPr>
        <w:t xml:space="preserve"> </w:t>
      </w:r>
      <w:r w:rsidRPr="008433C2">
        <w:rPr>
          <w:rFonts w:cs="Times New Roman"/>
          <w:sz w:val="22"/>
          <w:szCs w:val="22"/>
          <w:lang w:val="it-IT"/>
        </w:rPr>
        <w:t>xác nhận làm</w:t>
      </w:r>
      <w:r w:rsidRPr="008433C2">
        <w:rPr>
          <w:rFonts w:cs="Times New Roman"/>
          <w:sz w:val="22"/>
          <w:szCs w:val="22"/>
          <w:lang w:val="vi-VN"/>
        </w:rPr>
        <w:t xml:space="preserve"> </w:t>
      </w:r>
      <w:r w:rsidRPr="008433C2">
        <w:rPr>
          <w:rFonts w:cs="Times New Roman"/>
          <w:sz w:val="22"/>
          <w:szCs w:val="22"/>
          <w:lang w:val="it-IT"/>
        </w:rPr>
        <w:t>ức chế mức glucose huyết và chất béo trung tính trong huyết thanh sau bữa ăn, làm</w:t>
      </w:r>
      <w:r w:rsidRPr="008433C2">
        <w:rPr>
          <w:rFonts w:cs="Times New Roman"/>
          <w:sz w:val="22"/>
          <w:szCs w:val="22"/>
          <w:lang w:val="vi-VN"/>
        </w:rPr>
        <w:t xml:space="preserve"> </w:t>
      </w:r>
      <w:r w:rsidRPr="008433C2">
        <w:rPr>
          <w:rFonts w:cs="Times New Roman"/>
          <w:sz w:val="22"/>
          <w:szCs w:val="22"/>
          <w:lang w:val="it-IT"/>
        </w:rPr>
        <w:t>tăng quá trình oxy hóa axit béo</w:t>
      </w:r>
      <w:r w:rsidRPr="008433C2">
        <w:rPr>
          <w:rFonts w:cs="Times New Roman"/>
          <w:sz w:val="22"/>
          <w:szCs w:val="22"/>
          <w:lang w:val="vi-VN"/>
        </w:rPr>
        <w:t xml:space="preserve"> v</w:t>
      </w:r>
      <w:r w:rsidRPr="008433C2">
        <w:rPr>
          <w:rFonts w:cs="Times New Roman"/>
          <w:sz w:val="22"/>
          <w:szCs w:val="22"/>
          <w:lang w:val="it-IT"/>
        </w:rPr>
        <w:t>à được quan sát thấy khi bổ sung cùng chế độ ăn uống bình thường</w:t>
      </w:r>
      <w:r w:rsidRPr="008433C2">
        <w:rPr>
          <w:rFonts w:cs="Times New Roman"/>
          <w:sz w:val="22"/>
          <w:szCs w:val="22"/>
          <w:lang w:val="vi-VN"/>
        </w:rPr>
        <w:t xml:space="preserve">. </w:t>
      </w:r>
      <w:r w:rsidRPr="008433C2">
        <w:rPr>
          <w:rFonts w:cs="Times New Roman"/>
          <w:sz w:val="22"/>
          <w:szCs w:val="22"/>
        </w:rPr>
        <w:t>V</w:t>
      </w:r>
      <w:r w:rsidRPr="008433C2">
        <w:rPr>
          <w:rFonts w:cs="Times New Roman"/>
          <w:sz w:val="22"/>
          <w:szCs w:val="22"/>
          <w:lang w:val="it-IT"/>
        </w:rPr>
        <w:t xml:space="preserve">iên thực phẩm bổ sung Calorie limit được cho rằng việc bổ sung liên tục có thể làm giảm chất béo cơ thể. </w:t>
      </w:r>
    </w:p>
    <w:p w14:paraId="60DC7F4A" w14:textId="64992E6A" w:rsidR="000619D5" w:rsidRPr="008433C2" w:rsidRDefault="00C54E41" w:rsidP="00C54E41">
      <w:pPr>
        <w:shd w:val="clear" w:color="auto" w:fill="FFFFFF"/>
        <w:spacing w:line="276" w:lineRule="auto"/>
        <w:contextualSpacing/>
        <w:jc w:val="both"/>
        <w:rPr>
          <w:rFonts w:cs="Times New Roman"/>
          <w:sz w:val="22"/>
          <w:szCs w:val="22"/>
        </w:rPr>
      </w:pPr>
      <w:bookmarkStart w:id="14" w:name="_Hlk138265488"/>
      <w:r>
        <w:rPr>
          <w:rFonts w:cs="Times New Roman"/>
          <w:sz w:val="22"/>
          <w:szCs w:val="22"/>
          <w:lang w:val="vi-VN"/>
        </w:rPr>
        <w:t xml:space="preserve">      </w:t>
      </w:r>
      <w:r w:rsidR="000619D5" w:rsidRPr="008433C2">
        <w:rPr>
          <w:rFonts w:cs="Times New Roman"/>
          <w:sz w:val="22"/>
          <w:szCs w:val="22"/>
        </w:rPr>
        <w:t>Nghiên cứu trong nước về thực phẩm bổ sung có nguồn gốc thiên nhiên cải</w:t>
      </w:r>
      <w:r w:rsidR="000619D5" w:rsidRPr="008433C2">
        <w:rPr>
          <w:rFonts w:cs="Times New Roman"/>
          <w:sz w:val="22"/>
          <w:szCs w:val="22"/>
          <w:lang w:val="vi-VN"/>
        </w:rPr>
        <w:t xml:space="preserve"> thiện tình trạng cân nặng và giảm mỡ cơ thể ở người</w:t>
      </w:r>
      <w:r w:rsidR="000619D5" w:rsidRPr="008433C2">
        <w:rPr>
          <w:rFonts w:cs="Times New Roman"/>
          <w:sz w:val="22"/>
          <w:szCs w:val="22"/>
        </w:rPr>
        <w:t xml:space="preserve"> TCBP ít được đề cập</w:t>
      </w:r>
      <w:r w:rsidR="000619D5" w:rsidRPr="008433C2">
        <w:rPr>
          <w:rFonts w:cs="Times New Roman"/>
          <w:sz w:val="22"/>
          <w:szCs w:val="22"/>
          <w:lang w:val="vi-VN"/>
        </w:rPr>
        <w:t xml:space="preserve">, đặc biệt </w:t>
      </w:r>
      <w:r w:rsidR="000619D5" w:rsidRPr="008433C2">
        <w:rPr>
          <w:rFonts w:cs="Times New Roman"/>
          <w:sz w:val="22"/>
          <w:szCs w:val="22"/>
        </w:rPr>
        <w:t xml:space="preserve">với đối tượng </w:t>
      </w:r>
      <w:r w:rsidR="000619D5" w:rsidRPr="008433C2">
        <w:rPr>
          <w:rFonts w:cs="Times New Roman"/>
          <w:sz w:val="22"/>
          <w:szCs w:val="22"/>
          <w:lang w:val="vi-VN"/>
        </w:rPr>
        <w:t>là nhóm phụ nữ tuổi trung niên.</w:t>
      </w:r>
    </w:p>
    <w:p w14:paraId="7D8A1C4D" w14:textId="77777777" w:rsidR="008433C2" w:rsidRPr="008433C2" w:rsidRDefault="000619D5" w:rsidP="00ED3E52">
      <w:pPr>
        <w:shd w:val="clear" w:color="auto" w:fill="FFFFFF"/>
        <w:spacing w:line="276" w:lineRule="auto"/>
        <w:ind w:firstLine="720"/>
        <w:contextualSpacing/>
        <w:jc w:val="both"/>
        <w:rPr>
          <w:rFonts w:cs="Times New Roman"/>
          <w:sz w:val="22"/>
          <w:szCs w:val="22"/>
        </w:rPr>
      </w:pPr>
      <w:r w:rsidRPr="008433C2">
        <w:rPr>
          <w:rFonts w:cs="Times New Roman"/>
          <w:sz w:val="22"/>
          <w:szCs w:val="22"/>
        </w:rPr>
        <w:t>Vì vậy, nghiên cứu được</w:t>
      </w:r>
      <w:r w:rsidRPr="008433C2">
        <w:rPr>
          <w:rFonts w:cs="Times New Roman"/>
          <w:sz w:val="22"/>
          <w:szCs w:val="22"/>
          <w:lang w:val="vi-VN"/>
        </w:rPr>
        <w:t xml:space="preserve"> thực hiện với </w:t>
      </w:r>
      <w:r w:rsidRPr="008433C2">
        <w:rPr>
          <w:rFonts w:cs="Times New Roman"/>
          <w:sz w:val="22"/>
          <w:szCs w:val="22"/>
          <w:bdr w:val="none" w:sz="0" w:space="0" w:color="auto" w:frame="1"/>
        </w:rPr>
        <w:t>hai mục tiêu sau:</w:t>
      </w:r>
    </w:p>
    <w:p w14:paraId="35398CFF" w14:textId="749995B5" w:rsidR="008433C2" w:rsidRPr="008433C2" w:rsidRDefault="00DE0881" w:rsidP="00ED3E52">
      <w:pPr>
        <w:shd w:val="clear" w:color="auto" w:fill="FFFFFF"/>
        <w:spacing w:line="276" w:lineRule="auto"/>
        <w:rPr>
          <w:rFonts w:cs="Times New Roman"/>
          <w:sz w:val="22"/>
          <w:szCs w:val="22"/>
        </w:rPr>
      </w:pPr>
      <w:r>
        <w:rPr>
          <w:rFonts w:eastAsia="Calibri" w:cs="Times New Roman"/>
          <w:i/>
          <w:iCs/>
          <w:sz w:val="22"/>
          <w:szCs w:val="22"/>
          <w:lang w:val="vi-VN"/>
        </w:rPr>
        <w:lastRenderedPageBreak/>
        <w:t xml:space="preserve">    </w:t>
      </w:r>
      <w:r w:rsidR="008433C2" w:rsidRPr="008433C2">
        <w:rPr>
          <w:rFonts w:eastAsia="Calibri" w:cs="Times New Roman"/>
          <w:i/>
          <w:iCs/>
          <w:sz w:val="22"/>
          <w:szCs w:val="22"/>
        </w:rPr>
        <w:t>1</w:t>
      </w:r>
      <w:r w:rsidR="008433C2" w:rsidRPr="008433C2">
        <w:rPr>
          <w:rFonts w:eastAsia="Calibri" w:cs="Times New Roman"/>
          <w:i/>
          <w:iCs/>
          <w:sz w:val="22"/>
          <w:szCs w:val="22"/>
          <w:lang w:val="vi-VN"/>
        </w:rPr>
        <w:t>.</w:t>
      </w:r>
      <w:r>
        <w:rPr>
          <w:rFonts w:eastAsia="Calibri" w:cs="Times New Roman"/>
          <w:i/>
          <w:iCs/>
          <w:sz w:val="22"/>
          <w:szCs w:val="22"/>
          <w:lang w:val="vi-VN"/>
        </w:rPr>
        <w:t xml:space="preserve"> </w:t>
      </w:r>
      <w:r w:rsidR="000619D5" w:rsidRPr="008433C2">
        <w:rPr>
          <w:rFonts w:eastAsia="Calibri" w:cs="Times New Roman"/>
          <w:i/>
          <w:iCs/>
          <w:sz w:val="22"/>
          <w:szCs w:val="22"/>
        </w:rPr>
        <w:t xml:space="preserve">Mô tả tình trạng thừa </w:t>
      </w:r>
      <w:r w:rsidR="00C47573">
        <w:rPr>
          <w:rFonts w:eastAsia="Calibri" w:cs="Times New Roman"/>
          <w:i/>
          <w:iCs/>
          <w:sz w:val="22"/>
          <w:szCs w:val="22"/>
        </w:rPr>
        <w:t>cân</w:t>
      </w:r>
      <w:r w:rsidR="00C47573">
        <w:rPr>
          <w:rFonts w:eastAsia="Calibri" w:cs="Times New Roman"/>
          <w:i/>
          <w:iCs/>
          <w:sz w:val="22"/>
          <w:szCs w:val="22"/>
          <w:lang w:val="vi-VN"/>
        </w:rPr>
        <w:t>,</w:t>
      </w:r>
      <w:r w:rsidR="000619D5" w:rsidRPr="008433C2">
        <w:rPr>
          <w:rFonts w:eastAsia="Calibri" w:cs="Times New Roman"/>
          <w:i/>
          <w:iCs/>
          <w:sz w:val="22"/>
          <w:szCs w:val="22"/>
        </w:rPr>
        <w:t xml:space="preserve"> béo phì ở phụ nữ 40 – 65 tuổi tại</w:t>
      </w:r>
      <w:r w:rsidR="000619D5" w:rsidRPr="008433C2">
        <w:rPr>
          <w:rFonts w:eastAsia="Calibri" w:cs="Times New Roman"/>
          <w:i/>
          <w:iCs/>
          <w:sz w:val="22"/>
          <w:szCs w:val="22"/>
          <w:lang w:val="vi-VN"/>
        </w:rPr>
        <w:t xml:space="preserve"> quận Hà Đông và huyện Chương Mỹ </w:t>
      </w:r>
      <w:r w:rsidR="000619D5" w:rsidRPr="008433C2">
        <w:rPr>
          <w:rFonts w:eastAsia="Calibri" w:cs="Times New Roman"/>
          <w:i/>
          <w:iCs/>
          <w:sz w:val="22"/>
          <w:szCs w:val="22"/>
        </w:rPr>
        <w:t>Hà Nội</w:t>
      </w:r>
      <w:r w:rsidR="000619D5" w:rsidRPr="008433C2">
        <w:rPr>
          <w:rFonts w:eastAsia="Calibri" w:cs="Times New Roman"/>
          <w:i/>
          <w:iCs/>
          <w:sz w:val="22"/>
          <w:szCs w:val="22"/>
          <w:lang w:val="vi-VN"/>
        </w:rPr>
        <w:t xml:space="preserve"> năm 2016</w:t>
      </w:r>
      <w:r w:rsidR="000619D5" w:rsidRPr="008433C2">
        <w:rPr>
          <w:rFonts w:eastAsia="Calibri" w:cs="Times New Roman"/>
          <w:i/>
          <w:iCs/>
          <w:sz w:val="22"/>
          <w:szCs w:val="22"/>
        </w:rPr>
        <w:t>.</w:t>
      </w:r>
    </w:p>
    <w:p w14:paraId="39A41C86" w14:textId="6CA2DB9F" w:rsidR="00ED3E52" w:rsidRDefault="00DE0881" w:rsidP="00AD525C">
      <w:pPr>
        <w:shd w:val="clear" w:color="auto" w:fill="FFFFFF"/>
        <w:spacing w:line="276" w:lineRule="auto"/>
        <w:rPr>
          <w:rFonts w:eastAsia="Calibri" w:cs="Times New Roman"/>
          <w:i/>
          <w:iCs/>
          <w:sz w:val="22"/>
          <w:szCs w:val="22"/>
          <w:lang w:val="vi-VN"/>
        </w:rPr>
      </w:pPr>
      <w:r>
        <w:rPr>
          <w:rFonts w:cs="Times New Roman"/>
          <w:sz w:val="22"/>
          <w:szCs w:val="22"/>
          <w:lang w:val="vi-VN"/>
        </w:rPr>
        <w:t xml:space="preserve">    </w:t>
      </w:r>
      <w:r w:rsidR="008433C2" w:rsidRPr="00DE0881">
        <w:rPr>
          <w:rFonts w:cs="Times New Roman"/>
          <w:i/>
          <w:iCs/>
          <w:sz w:val="22"/>
          <w:szCs w:val="22"/>
        </w:rPr>
        <w:t>2</w:t>
      </w:r>
      <w:r w:rsidR="008433C2" w:rsidRPr="00DE0881">
        <w:rPr>
          <w:rFonts w:cs="Times New Roman"/>
          <w:i/>
          <w:iCs/>
          <w:sz w:val="22"/>
          <w:szCs w:val="22"/>
          <w:lang w:val="vi-VN"/>
        </w:rPr>
        <w:t>.</w:t>
      </w:r>
      <w:r w:rsidR="008433C2" w:rsidRPr="008433C2">
        <w:rPr>
          <w:rFonts w:cs="Times New Roman"/>
          <w:sz w:val="22"/>
          <w:szCs w:val="22"/>
          <w:lang w:val="vi-VN"/>
        </w:rPr>
        <w:t xml:space="preserve"> </w:t>
      </w:r>
      <w:r w:rsidR="000619D5" w:rsidRPr="008433C2">
        <w:rPr>
          <w:rFonts w:eastAsia="Calibri" w:cs="Times New Roman"/>
          <w:i/>
          <w:iCs/>
          <w:sz w:val="22"/>
          <w:szCs w:val="22"/>
        </w:rPr>
        <w:t>Đánh giá hiệu quả cải thiện tình trạng thừa cân, béo phì và</w:t>
      </w:r>
      <w:r w:rsidR="000619D5" w:rsidRPr="008433C2">
        <w:rPr>
          <w:rFonts w:eastAsia="Calibri" w:cs="Times New Roman"/>
          <w:i/>
          <w:iCs/>
          <w:sz w:val="22"/>
          <w:szCs w:val="22"/>
          <w:lang w:val="vi-VN"/>
        </w:rPr>
        <w:t xml:space="preserve"> thay đổi một số chỉ tiêu hóa sinh </w:t>
      </w:r>
      <w:r w:rsidR="000619D5" w:rsidRPr="008433C2">
        <w:rPr>
          <w:rFonts w:eastAsia="Calibri" w:cs="Times New Roman"/>
          <w:i/>
          <w:iCs/>
          <w:sz w:val="22"/>
          <w:szCs w:val="22"/>
        </w:rPr>
        <w:t>ở phụ nữ 40 – 65 tuổi</w:t>
      </w:r>
      <w:r w:rsidR="000619D5" w:rsidRPr="008433C2">
        <w:rPr>
          <w:rFonts w:eastAsia="Calibri" w:cs="Times New Roman"/>
          <w:i/>
          <w:iCs/>
          <w:sz w:val="22"/>
          <w:szCs w:val="22"/>
          <w:lang w:val="vi-VN"/>
        </w:rPr>
        <w:t xml:space="preserve"> bằng</w:t>
      </w:r>
      <w:r w:rsidR="000619D5" w:rsidRPr="008433C2">
        <w:rPr>
          <w:rFonts w:eastAsia="Calibri" w:cs="Times New Roman"/>
          <w:i/>
          <w:iCs/>
          <w:sz w:val="22"/>
          <w:szCs w:val="22"/>
        </w:rPr>
        <w:t xml:space="preserve"> thực phẩm bổ sung Calorie Limit tại</w:t>
      </w:r>
      <w:r w:rsidR="000619D5" w:rsidRPr="008433C2">
        <w:rPr>
          <w:rFonts w:eastAsia="Calibri" w:cs="Times New Roman"/>
          <w:i/>
          <w:iCs/>
          <w:sz w:val="22"/>
          <w:szCs w:val="22"/>
          <w:lang w:val="vi-VN"/>
        </w:rPr>
        <w:t xml:space="preserve"> quận Hà Đông và huyện Chương Mỹ</w:t>
      </w:r>
      <w:r w:rsidR="000619D5" w:rsidRPr="008433C2">
        <w:rPr>
          <w:rFonts w:eastAsia="Calibri" w:cs="Times New Roman"/>
          <w:i/>
          <w:iCs/>
          <w:sz w:val="22"/>
          <w:szCs w:val="22"/>
        </w:rPr>
        <w:t xml:space="preserve"> Hà Nội</w:t>
      </w:r>
      <w:r w:rsidR="000619D5" w:rsidRPr="008433C2">
        <w:rPr>
          <w:rFonts w:eastAsia="Calibri" w:cs="Times New Roman"/>
          <w:i/>
          <w:iCs/>
          <w:sz w:val="22"/>
          <w:szCs w:val="22"/>
          <w:lang w:val="vi-VN"/>
        </w:rPr>
        <w:t>.</w:t>
      </w:r>
    </w:p>
    <w:bookmarkEnd w:id="14"/>
    <w:p w14:paraId="5746FF62" w14:textId="77777777" w:rsidR="00AD525C" w:rsidRPr="00AD525C" w:rsidRDefault="00AD525C" w:rsidP="00AD525C">
      <w:pPr>
        <w:shd w:val="clear" w:color="auto" w:fill="FFFFFF"/>
        <w:spacing w:line="276" w:lineRule="auto"/>
        <w:rPr>
          <w:rFonts w:cs="Times New Roman"/>
          <w:sz w:val="22"/>
          <w:szCs w:val="22"/>
        </w:rPr>
      </w:pPr>
    </w:p>
    <w:p w14:paraId="2857116E" w14:textId="40F95E51" w:rsidR="008433C2" w:rsidRPr="008433C2" w:rsidRDefault="008433C2" w:rsidP="00ED3E52">
      <w:pPr>
        <w:spacing w:line="276" w:lineRule="auto"/>
        <w:jc w:val="both"/>
        <w:rPr>
          <w:rFonts w:cs="Times New Roman"/>
          <w:b/>
          <w:sz w:val="22"/>
          <w:szCs w:val="22"/>
          <w:lang w:val="fr-FR"/>
        </w:rPr>
      </w:pPr>
      <w:bookmarkStart w:id="15" w:name="_Hlk138265548"/>
      <w:r w:rsidRPr="008433C2">
        <w:rPr>
          <w:rFonts w:cs="Times New Roman"/>
          <w:b/>
          <w:sz w:val="22"/>
          <w:szCs w:val="22"/>
          <w:lang w:val="fr-FR"/>
        </w:rPr>
        <w:t>Những đóng góp mới của luận án</w:t>
      </w:r>
    </w:p>
    <w:p w14:paraId="2F44632E" w14:textId="77777777" w:rsidR="008433C2" w:rsidRPr="008433C2" w:rsidRDefault="008433C2" w:rsidP="00ED3E52">
      <w:pPr>
        <w:spacing w:line="276" w:lineRule="auto"/>
        <w:ind w:firstLine="425"/>
        <w:jc w:val="both"/>
        <w:rPr>
          <w:rFonts w:eastAsia="MS Mincho" w:cs="Times New Roman"/>
          <w:color w:val="000000"/>
          <w:sz w:val="22"/>
          <w:szCs w:val="22"/>
          <w:lang w:val="vi-VN"/>
        </w:rPr>
      </w:pPr>
      <w:r w:rsidRPr="008433C2">
        <w:rPr>
          <w:rFonts w:eastAsia="Calibri" w:cs="Times New Roman"/>
          <w:iCs/>
          <w:sz w:val="22"/>
          <w:szCs w:val="22"/>
        </w:rPr>
        <w:t>Công trình nghiên</w:t>
      </w:r>
      <w:r w:rsidRPr="008433C2">
        <w:rPr>
          <w:rFonts w:eastAsia="Calibri" w:cs="Times New Roman"/>
          <w:iCs/>
          <w:sz w:val="22"/>
          <w:szCs w:val="22"/>
          <w:lang w:val="vi-VN"/>
        </w:rPr>
        <w:t xml:space="preserve"> cứu đã cung cấp những </w:t>
      </w:r>
      <w:r w:rsidRPr="008433C2">
        <w:rPr>
          <w:rFonts w:cs="Times New Roman"/>
          <w:sz w:val="22"/>
          <w:szCs w:val="22"/>
        </w:rPr>
        <w:t>thông tin khoa học có giá trị về thực trạng TCBP ở đối tượng là nữ 40-65 tuổi và đưa ra được những yếu tố liên quan đến TCBP như tuổi, béo trung tâm, mỡ nội tạng, chế độ dinh dưỡng</w:t>
      </w:r>
      <w:r w:rsidRPr="008433C2">
        <w:rPr>
          <w:rFonts w:cs="Times New Roman"/>
          <w:sz w:val="22"/>
          <w:szCs w:val="22"/>
          <w:lang w:val="vi-VN"/>
        </w:rPr>
        <w:t>...</w:t>
      </w:r>
      <w:r w:rsidRPr="008433C2">
        <w:rPr>
          <w:rFonts w:eastAsia="Calibri" w:cs="Times New Roman"/>
          <w:iCs/>
          <w:sz w:val="22"/>
          <w:szCs w:val="22"/>
        </w:rPr>
        <w:t xml:space="preserve"> </w:t>
      </w:r>
      <w:r w:rsidRPr="008433C2">
        <w:rPr>
          <w:rFonts w:eastAsia="MS Mincho" w:cs="Times New Roman"/>
          <w:color w:val="000000"/>
          <w:sz w:val="22"/>
          <w:szCs w:val="22"/>
        </w:rPr>
        <w:t>Tỷ lệ thừa</w:t>
      </w:r>
      <w:r w:rsidRPr="008433C2">
        <w:rPr>
          <w:rFonts w:eastAsia="MS Mincho" w:cs="Times New Roman"/>
          <w:color w:val="000000"/>
          <w:sz w:val="22"/>
          <w:szCs w:val="22"/>
          <w:lang w:val="vi-VN"/>
        </w:rPr>
        <w:t xml:space="preserve"> cân, béo phì ở </w:t>
      </w:r>
      <w:r w:rsidRPr="008433C2">
        <w:rPr>
          <w:rFonts w:eastAsia="MS Mincho" w:cs="Times New Roman"/>
          <w:color w:val="000000"/>
          <w:sz w:val="22"/>
          <w:szCs w:val="22"/>
        </w:rPr>
        <w:t>phụ nữ 40-65 tuổi tại địa điểm nghiên cứu</w:t>
      </w:r>
      <w:r w:rsidRPr="008433C2">
        <w:rPr>
          <w:rFonts w:eastAsia="MS Mincho" w:cs="Times New Roman"/>
          <w:color w:val="000000"/>
          <w:sz w:val="22"/>
          <w:szCs w:val="22"/>
          <w:lang w:val="vi-VN"/>
        </w:rPr>
        <w:t xml:space="preserve"> là (</w:t>
      </w:r>
      <w:r w:rsidRPr="008433C2">
        <w:rPr>
          <w:rFonts w:eastAsia="MS Mincho" w:cs="Times New Roman"/>
          <w:color w:val="000000"/>
          <w:sz w:val="22"/>
          <w:szCs w:val="22"/>
        </w:rPr>
        <w:t>36,41%</w:t>
      </w:r>
      <w:r w:rsidRPr="008433C2">
        <w:rPr>
          <w:rFonts w:eastAsia="MS Mincho" w:cs="Times New Roman"/>
          <w:color w:val="000000"/>
          <w:sz w:val="22"/>
          <w:szCs w:val="22"/>
          <w:lang w:val="vi-VN"/>
        </w:rPr>
        <w:t>), tỷ lệ béo bụng</w:t>
      </w:r>
      <w:r w:rsidRPr="008433C2">
        <w:rPr>
          <w:rFonts w:eastAsia="PMingLiU" w:cs="Times New Roman"/>
          <w:color w:val="000000"/>
          <w:sz w:val="22"/>
          <w:szCs w:val="22"/>
          <w:lang w:eastAsia="zh-TW"/>
        </w:rPr>
        <w:t xml:space="preserve"> (78%)</w:t>
      </w:r>
      <w:r w:rsidRPr="008433C2">
        <w:rPr>
          <w:rFonts w:eastAsia="MS Mincho" w:cs="Times New Roman"/>
          <w:color w:val="000000"/>
          <w:sz w:val="22"/>
          <w:szCs w:val="22"/>
          <w:lang w:val="vi-VN" w:eastAsia="zh-TW"/>
        </w:rPr>
        <w:t>,</w:t>
      </w:r>
      <w:r w:rsidRPr="008433C2">
        <w:rPr>
          <w:rFonts w:eastAsia="MS Mincho" w:cs="Times New Roman"/>
          <w:color w:val="000000"/>
          <w:sz w:val="22"/>
          <w:szCs w:val="22"/>
          <w:lang w:eastAsia="zh-TW"/>
        </w:rPr>
        <w:t xml:space="preserve"> béo</w:t>
      </w:r>
      <w:r w:rsidRPr="008433C2">
        <w:rPr>
          <w:rFonts w:eastAsia="MS Mincho" w:cs="Times New Roman"/>
          <w:color w:val="000000"/>
          <w:sz w:val="22"/>
          <w:szCs w:val="22"/>
          <w:lang w:val="vi-VN" w:eastAsia="zh-TW"/>
        </w:rPr>
        <w:t xml:space="preserve"> trung tâm </w:t>
      </w:r>
      <w:r w:rsidRPr="008433C2">
        <w:rPr>
          <w:rFonts w:eastAsia="MS Mincho" w:cs="Times New Roman"/>
          <w:color w:val="000000"/>
          <w:sz w:val="22"/>
          <w:szCs w:val="22"/>
          <w:lang w:eastAsia="zh-TW"/>
        </w:rPr>
        <w:t>(98,1%)</w:t>
      </w:r>
      <w:r w:rsidRPr="008433C2">
        <w:rPr>
          <w:rFonts w:eastAsia="MS Mincho" w:cs="Times New Roman"/>
          <w:color w:val="000000"/>
          <w:sz w:val="22"/>
          <w:szCs w:val="22"/>
          <w:lang w:val="vi-VN" w:eastAsia="zh-TW"/>
        </w:rPr>
        <w:t>,</w:t>
      </w:r>
      <w:r w:rsidRPr="008433C2">
        <w:rPr>
          <w:rFonts w:eastAsia="MS Mincho" w:cs="Times New Roman"/>
          <w:color w:val="000000"/>
          <w:sz w:val="22"/>
          <w:szCs w:val="22"/>
          <w:lang w:eastAsia="zh-TW"/>
        </w:rPr>
        <w:t xml:space="preserve"> T</w:t>
      </w:r>
      <w:r w:rsidRPr="008433C2">
        <w:rPr>
          <w:rFonts w:eastAsia="MS Mincho" w:cs="Times New Roman"/>
          <w:color w:val="000000"/>
          <w:sz w:val="22"/>
          <w:szCs w:val="22"/>
          <w:lang w:val="vi-VN" w:eastAsia="zh-TW"/>
        </w:rPr>
        <w:t xml:space="preserve">ỷ lệ </w:t>
      </w:r>
      <w:r w:rsidRPr="008433C2">
        <w:rPr>
          <w:rFonts w:eastAsia="MS Mincho" w:cs="Times New Roman"/>
          <w:color w:val="000000"/>
          <w:sz w:val="22"/>
          <w:szCs w:val="22"/>
          <w:lang w:eastAsia="zh-TW"/>
        </w:rPr>
        <w:t>béo</w:t>
      </w:r>
      <w:r w:rsidRPr="008433C2">
        <w:rPr>
          <w:rFonts w:eastAsia="MS Mincho" w:cs="Times New Roman"/>
          <w:color w:val="000000"/>
          <w:sz w:val="22"/>
          <w:szCs w:val="22"/>
          <w:lang w:val="vi-VN" w:eastAsia="zh-TW"/>
        </w:rPr>
        <w:t xml:space="preserve"> bụng ở</w:t>
      </w:r>
      <w:r w:rsidRPr="008433C2">
        <w:rPr>
          <w:rFonts w:eastAsia="MS Mincho" w:cs="Times New Roman"/>
          <w:color w:val="000000"/>
          <w:sz w:val="22"/>
          <w:szCs w:val="22"/>
          <w:lang w:eastAsia="zh-TW"/>
        </w:rPr>
        <w:t xml:space="preserve"> </w:t>
      </w:r>
      <w:r w:rsidRPr="008433C2">
        <w:rPr>
          <w:rFonts w:eastAsia="PMingLiU" w:cs="Times New Roman"/>
          <w:color w:val="000000"/>
          <w:sz w:val="22"/>
          <w:szCs w:val="22"/>
          <w:lang w:val="vi-VN" w:eastAsia="zh-TW"/>
        </w:rPr>
        <w:t>nhóm có BMI &lt; 23</w:t>
      </w:r>
      <w:r w:rsidRPr="008433C2">
        <w:rPr>
          <w:rFonts w:eastAsia="PMingLiU" w:cs="Times New Roman"/>
          <w:color w:val="000000"/>
          <w:sz w:val="22"/>
          <w:szCs w:val="22"/>
          <w:lang w:eastAsia="zh-TW"/>
        </w:rPr>
        <w:t>(kg/m</w:t>
      </w:r>
      <w:r w:rsidRPr="008433C2">
        <w:rPr>
          <w:rFonts w:eastAsia="PMingLiU" w:cs="Times New Roman"/>
          <w:color w:val="000000"/>
          <w:sz w:val="22"/>
          <w:szCs w:val="22"/>
          <w:vertAlign w:val="superscript"/>
          <w:lang w:eastAsia="zh-TW"/>
        </w:rPr>
        <w:t>2</w:t>
      </w:r>
      <w:r w:rsidRPr="008433C2">
        <w:rPr>
          <w:rFonts w:eastAsia="PMingLiU" w:cs="Times New Roman"/>
          <w:color w:val="000000"/>
          <w:sz w:val="22"/>
          <w:szCs w:val="22"/>
          <w:lang w:eastAsia="zh-TW"/>
        </w:rPr>
        <w:t>)</w:t>
      </w:r>
      <w:r w:rsidRPr="008433C2">
        <w:rPr>
          <w:rFonts w:eastAsia="PMingLiU" w:cs="Times New Roman"/>
          <w:color w:val="000000"/>
          <w:sz w:val="22"/>
          <w:szCs w:val="22"/>
          <w:lang w:val="vi-VN" w:eastAsia="zh-TW"/>
        </w:rPr>
        <w:t xml:space="preserve"> chiếm 55,9%; và nhóm </w:t>
      </w:r>
      <w:r w:rsidRPr="008433C2">
        <w:rPr>
          <w:rFonts w:eastAsia="MS Mincho" w:cs="Times New Roman"/>
          <w:color w:val="000000"/>
          <w:sz w:val="22"/>
          <w:szCs w:val="22"/>
          <w:lang w:eastAsia="zh-TW"/>
        </w:rPr>
        <w:t>c</w:t>
      </w:r>
      <w:r w:rsidRPr="008433C2">
        <w:rPr>
          <w:rFonts w:eastAsia="MS Mincho" w:cs="Times New Roman"/>
          <w:color w:val="000000"/>
          <w:sz w:val="22"/>
          <w:szCs w:val="22"/>
          <w:lang w:val="vi-VN" w:eastAsia="zh-TW"/>
        </w:rPr>
        <w:t>ó</w:t>
      </w:r>
      <w:r w:rsidRPr="008433C2">
        <w:rPr>
          <w:rFonts w:eastAsia="MS Mincho" w:cs="Times New Roman"/>
          <w:color w:val="000000"/>
          <w:sz w:val="22"/>
          <w:szCs w:val="22"/>
          <w:lang w:eastAsia="zh-TW"/>
        </w:rPr>
        <w:t xml:space="preserve"> </w:t>
      </w:r>
      <w:r w:rsidRPr="008433C2">
        <w:rPr>
          <w:rFonts w:eastAsia="MS Mincho" w:cs="Times New Roman"/>
          <w:color w:val="000000"/>
          <w:sz w:val="22"/>
          <w:szCs w:val="22"/>
          <w:lang w:val="vi-VN" w:eastAsia="zh-TW"/>
        </w:rPr>
        <w:t xml:space="preserve">BMI </w:t>
      </w:r>
      <w:r w:rsidRPr="008433C2">
        <w:rPr>
          <w:rFonts w:eastAsia="MS Mincho" w:cs="Times New Roman"/>
          <w:color w:val="000000"/>
          <w:sz w:val="22"/>
          <w:szCs w:val="22"/>
          <w:lang w:eastAsia="zh-TW"/>
        </w:rPr>
        <w:t>≥</w:t>
      </w:r>
      <w:r w:rsidRPr="008433C2">
        <w:rPr>
          <w:rFonts w:eastAsia="MS Mincho" w:cs="Times New Roman"/>
          <w:color w:val="000000"/>
          <w:sz w:val="22"/>
          <w:szCs w:val="22"/>
          <w:lang w:val="vi-VN" w:eastAsia="zh-TW"/>
        </w:rPr>
        <w:t xml:space="preserve"> 23</w:t>
      </w:r>
      <w:r w:rsidRPr="008433C2">
        <w:rPr>
          <w:rFonts w:eastAsia="PMingLiU" w:cs="Times New Roman"/>
          <w:color w:val="000000"/>
          <w:sz w:val="22"/>
          <w:szCs w:val="22"/>
          <w:lang w:eastAsia="zh-TW"/>
        </w:rPr>
        <w:t>(kg/m</w:t>
      </w:r>
      <w:r w:rsidRPr="008433C2">
        <w:rPr>
          <w:rFonts w:eastAsia="PMingLiU" w:cs="Times New Roman"/>
          <w:color w:val="000000"/>
          <w:sz w:val="22"/>
          <w:szCs w:val="22"/>
          <w:vertAlign w:val="superscript"/>
          <w:lang w:eastAsia="zh-TW"/>
        </w:rPr>
        <w:t>2</w:t>
      </w:r>
      <w:r w:rsidRPr="008433C2">
        <w:rPr>
          <w:rFonts w:eastAsia="PMingLiU" w:cs="Times New Roman"/>
          <w:color w:val="000000"/>
          <w:sz w:val="22"/>
          <w:szCs w:val="22"/>
          <w:lang w:eastAsia="zh-TW"/>
        </w:rPr>
        <w:t>) chi</w:t>
      </w:r>
      <w:r w:rsidRPr="008433C2">
        <w:rPr>
          <w:rFonts w:eastAsia="PMingLiU" w:cs="Times New Roman"/>
          <w:color w:val="000000"/>
          <w:sz w:val="22"/>
          <w:szCs w:val="22"/>
          <w:lang w:val="vi-VN" w:eastAsia="zh-TW"/>
        </w:rPr>
        <w:t>ếm</w:t>
      </w:r>
      <w:r w:rsidRPr="008433C2">
        <w:rPr>
          <w:rFonts w:eastAsia="PMingLiU" w:cs="Times New Roman"/>
          <w:color w:val="000000"/>
          <w:sz w:val="22"/>
          <w:szCs w:val="22"/>
          <w:lang w:eastAsia="zh-TW"/>
        </w:rPr>
        <w:t xml:space="preserve"> (92,8%)</w:t>
      </w:r>
      <w:r w:rsidRPr="008433C2">
        <w:rPr>
          <w:rFonts w:eastAsia="PMingLiU" w:cs="Times New Roman"/>
          <w:color w:val="000000"/>
          <w:sz w:val="22"/>
          <w:szCs w:val="22"/>
          <w:lang w:val="vi-VN" w:eastAsia="zh-TW"/>
        </w:rPr>
        <w:t>.</w:t>
      </w:r>
    </w:p>
    <w:p w14:paraId="58037D86" w14:textId="77777777" w:rsidR="00DE0881" w:rsidRDefault="008433C2" w:rsidP="00ED3E52">
      <w:pPr>
        <w:tabs>
          <w:tab w:val="left" w:pos="426"/>
        </w:tabs>
        <w:spacing w:line="276" w:lineRule="auto"/>
        <w:jc w:val="both"/>
        <w:rPr>
          <w:rFonts w:cs="Times New Roman"/>
          <w:color w:val="000000"/>
          <w:sz w:val="22"/>
          <w:szCs w:val="22"/>
        </w:rPr>
      </w:pPr>
      <w:r w:rsidRPr="008433C2">
        <w:rPr>
          <w:rFonts w:eastAsia="Calibri" w:cs="Times New Roman"/>
          <w:sz w:val="22"/>
          <w:szCs w:val="22"/>
        </w:rPr>
        <w:tab/>
        <w:t>Đề tài đã chứng minh được</w:t>
      </w:r>
      <w:r w:rsidRPr="008433C2">
        <w:rPr>
          <w:rFonts w:eastAsia="Calibri" w:cs="Times New Roman"/>
          <w:sz w:val="22"/>
          <w:szCs w:val="22"/>
          <w:lang w:val="pt-BR"/>
        </w:rPr>
        <w:t xml:space="preserve"> hiệu quả của </w:t>
      </w:r>
      <w:r w:rsidRPr="008433C2">
        <w:rPr>
          <w:rFonts w:eastAsia="Calibri" w:cs="Times New Roman"/>
          <w:i/>
          <w:sz w:val="22"/>
          <w:szCs w:val="22"/>
          <w:lang w:val="pt-BR"/>
        </w:rPr>
        <w:t>thực</w:t>
      </w:r>
      <w:r w:rsidRPr="008433C2">
        <w:rPr>
          <w:rFonts w:eastAsia="Calibri" w:cs="Times New Roman"/>
          <w:i/>
          <w:sz w:val="22"/>
          <w:szCs w:val="22"/>
          <w:lang w:val="vi-VN"/>
        </w:rPr>
        <w:t xml:space="preserve"> phẩm bổ sung Calorie Limit</w:t>
      </w:r>
      <w:r w:rsidRPr="008433C2">
        <w:rPr>
          <w:rFonts w:eastAsia="Calibri" w:cs="Times New Roman"/>
          <w:sz w:val="22"/>
          <w:szCs w:val="22"/>
          <w:lang w:val="pt-BR"/>
        </w:rPr>
        <w:t xml:space="preserve"> trên</w:t>
      </w:r>
      <w:r w:rsidRPr="008433C2">
        <w:rPr>
          <w:rFonts w:eastAsia="Calibri" w:cs="Times New Roman"/>
          <w:sz w:val="22"/>
          <w:szCs w:val="22"/>
          <w:lang w:val="vi-VN"/>
        </w:rPr>
        <w:t xml:space="preserve"> phụ nữ 40-65 tuổi thừa cân, béo phì,</w:t>
      </w:r>
      <w:r w:rsidRPr="008433C2">
        <w:rPr>
          <w:rFonts w:eastAsia="Calibri" w:cs="Times New Roman"/>
          <w:sz w:val="22"/>
          <w:szCs w:val="22"/>
          <w:lang w:val="pt-BR"/>
        </w:rPr>
        <w:t xml:space="preserve"> </w:t>
      </w:r>
      <w:r w:rsidRPr="008433C2">
        <w:rPr>
          <w:rFonts w:eastAsia="Calibri" w:cs="Times New Roman"/>
          <w:sz w:val="22"/>
          <w:szCs w:val="22"/>
        </w:rPr>
        <w:t>sau 12 tuần can thiệp, ở nhóm can thiệp giảm</w:t>
      </w:r>
      <w:r w:rsidRPr="008433C2">
        <w:rPr>
          <w:rFonts w:eastAsia="Calibri" w:cs="Times New Roman"/>
          <w:sz w:val="22"/>
          <w:szCs w:val="22"/>
          <w:lang w:val="vi-VN"/>
        </w:rPr>
        <w:t xml:space="preserve"> trọng lượng cơ thể, giảm mỡ nội tạng, giảm </w:t>
      </w:r>
      <w:r w:rsidRPr="008433C2">
        <w:rPr>
          <w:rFonts w:cs="Times New Roman"/>
          <w:color w:val="000000"/>
          <w:sz w:val="22"/>
          <w:szCs w:val="22"/>
          <w:lang w:val="vi-VN"/>
        </w:rPr>
        <w:t>mỡ dưới da vùng bụng, giảm tỷ lệ mắc Hội chứng chuyển hóa, và một số chỉ tiêu hóa sinh của đối tượng nghiên cứu. Với kết quả cân nặng trung bình</w:t>
      </w:r>
      <w:r w:rsidRPr="008433C2">
        <w:rPr>
          <w:rFonts w:cs="Times New Roman"/>
          <w:color w:val="000000"/>
          <w:sz w:val="22"/>
          <w:szCs w:val="22"/>
        </w:rPr>
        <w:t xml:space="preserve"> giảm 1</w:t>
      </w:r>
      <w:r w:rsidRPr="008433C2">
        <w:rPr>
          <w:rFonts w:cs="Times New Roman"/>
          <w:color w:val="000000"/>
          <w:sz w:val="22"/>
          <w:szCs w:val="22"/>
          <w:lang w:val="vi-VN"/>
        </w:rPr>
        <w:t>,</w:t>
      </w:r>
      <w:r w:rsidRPr="008433C2">
        <w:rPr>
          <w:rFonts w:cs="Times New Roman"/>
          <w:color w:val="000000"/>
          <w:sz w:val="22"/>
          <w:szCs w:val="22"/>
        </w:rPr>
        <w:t>4 ± 0</w:t>
      </w:r>
      <w:r w:rsidRPr="008433C2">
        <w:rPr>
          <w:rFonts w:cs="Times New Roman"/>
          <w:color w:val="000000"/>
          <w:sz w:val="22"/>
          <w:szCs w:val="22"/>
          <w:lang w:val="vi-VN"/>
        </w:rPr>
        <w:t>,</w:t>
      </w:r>
      <w:r w:rsidRPr="008433C2">
        <w:rPr>
          <w:rFonts w:cs="Times New Roman"/>
          <w:color w:val="000000"/>
          <w:sz w:val="22"/>
          <w:szCs w:val="22"/>
        </w:rPr>
        <w:t>95</w:t>
      </w:r>
      <w:r w:rsidRPr="008433C2">
        <w:rPr>
          <w:rFonts w:cs="Times New Roman"/>
          <w:color w:val="000000"/>
          <w:sz w:val="22"/>
          <w:szCs w:val="22"/>
          <w:lang w:val="vi-VN"/>
        </w:rPr>
        <w:t xml:space="preserve"> </w:t>
      </w:r>
      <w:r w:rsidRPr="008433C2">
        <w:rPr>
          <w:rFonts w:cs="Times New Roman"/>
          <w:color w:val="000000"/>
          <w:sz w:val="22"/>
          <w:szCs w:val="22"/>
        </w:rPr>
        <w:t xml:space="preserve">kg, </w:t>
      </w:r>
      <w:r w:rsidRPr="008433C2">
        <w:rPr>
          <w:rFonts w:cs="Times New Roman"/>
          <w:color w:val="000000"/>
          <w:sz w:val="22"/>
          <w:szCs w:val="22"/>
          <w:lang w:val="vi-VN"/>
        </w:rPr>
        <w:t>vòng eo</w:t>
      </w:r>
      <w:r w:rsidRPr="008433C2">
        <w:rPr>
          <w:rFonts w:cs="Times New Roman"/>
          <w:color w:val="000000"/>
          <w:sz w:val="22"/>
          <w:szCs w:val="22"/>
        </w:rPr>
        <w:t xml:space="preserve"> trung</w:t>
      </w:r>
      <w:r w:rsidRPr="008433C2">
        <w:rPr>
          <w:rFonts w:cs="Times New Roman"/>
          <w:color w:val="000000"/>
          <w:sz w:val="22"/>
          <w:szCs w:val="22"/>
          <w:lang w:val="vi-VN"/>
        </w:rPr>
        <w:t xml:space="preserve"> bình </w:t>
      </w:r>
      <w:r w:rsidRPr="008433C2">
        <w:rPr>
          <w:rFonts w:cs="Times New Roman"/>
          <w:color w:val="000000"/>
          <w:sz w:val="22"/>
          <w:szCs w:val="22"/>
        </w:rPr>
        <w:t>giảm</w:t>
      </w:r>
      <w:r w:rsidRPr="008433C2">
        <w:rPr>
          <w:rFonts w:cs="Times New Roman"/>
          <w:color w:val="000000"/>
          <w:sz w:val="22"/>
          <w:szCs w:val="22"/>
          <w:lang w:val="vi-VN"/>
        </w:rPr>
        <w:t xml:space="preserve"> được </w:t>
      </w:r>
      <w:r w:rsidRPr="008433C2">
        <w:rPr>
          <w:rFonts w:cs="Times New Roman"/>
          <w:color w:val="000000"/>
          <w:sz w:val="22"/>
          <w:szCs w:val="22"/>
        </w:rPr>
        <w:t>4,41±2</w:t>
      </w:r>
      <w:r w:rsidRPr="008433C2">
        <w:rPr>
          <w:rFonts w:cs="Times New Roman"/>
          <w:color w:val="000000"/>
          <w:sz w:val="22"/>
          <w:szCs w:val="22"/>
          <w:lang w:val="vi-VN"/>
        </w:rPr>
        <w:t>,14</w:t>
      </w:r>
      <w:r w:rsidRPr="008433C2">
        <w:rPr>
          <w:rFonts w:cs="Times New Roman"/>
          <w:color w:val="000000"/>
          <w:sz w:val="22"/>
          <w:szCs w:val="22"/>
        </w:rPr>
        <w:t xml:space="preserve"> cm</w:t>
      </w:r>
      <w:r w:rsidRPr="008433C2">
        <w:rPr>
          <w:rFonts w:cs="Times New Roman"/>
          <w:color w:val="000000"/>
          <w:sz w:val="22"/>
          <w:szCs w:val="22"/>
          <w:lang w:val="vi-VN"/>
        </w:rPr>
        <w:t>,</w:t>
      </w:r>
      <w:r w:rsidRPr="008433C2">
        <w:rPr>
          <w:rFonts w:cs="Times New Roman"/>
          <w:color w:val="000000"/>
          <w:sz w:val="22"/>
          <w:szCs w:val="22"/>
        </w:rPr>
        <w:t xml:space="preserve"> trung</w:t>
      </w:r>
      <w:r w:rsidRPr="008433C2">
        <w:rPr>
          <w:rFonts w:cs="Times New Roman"/>
          <w:color w:val="000000"/>
          <w:sz w:val="22"/>
          <w:szCs w:val="22"/>
          <w:lang w:val="vi-VN"/>
        </w:rPr>
        <w:t xml:space="preserve"> bình mỡ nội tạng </w:t>
      </w:r>
      <w:r w:rsidRPr="008433C2">
        <w:rPr>
          <w:rFonts w:cs="Times New Roman"/>
          <w:color w:val="000000"/>
          <w:sz w:val="22"/>
          <w:szCs w:val="22"/>
        </w:rPr>
        <w:t>giảm 5,8 cm</w:t>
      </w:r>
      <w:r w:rsidRPr="008433C2">
        <w:rPr>
          <w:rFonts w:cs="Times New Roman"/>
          <w:color w:val="000000"/>
          <w:sz w:val="22"/>
          <w:szCs w:val="22"/>
          <w:vertAlign w:val="superscript"/>
        </w:rPr>
        <w:t>2</w:t>
      </w:r>
      <w:r w:rsidRPr="008433C2">
        <w:rPr>
          <w:rFonts w:cs="Times New Roman"/>
          <w:color w:val="000000"/>
          <w:sz w:val="22"/>
          <w:szCs w:val="22"/>
        </w:rPr>
        <w:t xml:space="preserve"> </w:t>
      </w:r>
      <w:r w:rsidRPr="008433C2">
        <w:rPr>
          <w:rFonts w:cs="Times New Roman"/>
          <w:color w:val="000000"/>
          <w:sz w:val="22"/>
          <w:szCs w:val="22"/>
          <w:lang w:val="vi-VN"/>
        </w:rPr>
        <w:t xml:space="preserve">và mỡ dưới da vùng bụng trung bình giảm </w:t>
      </w:r>
      <w:r w:rsidRPr="008433C2">
        <w:rPr>
          <w:rFonts w:cs="Times New Roman"/>
          <w:color w:val="000000"/>
          <w:sz w:val="22"/>
          <w:szCs w:val="22"/>
        </w:rPr>
        <w:t>3,9 cm2</w:t>
      </w:r>
      <w:r w:rsidRPr="008433C2">
        <w:rPr>
          <w:rFonts w:cs="Times New Roman"/>
          <w:color w:val="000000"/>
          <w:sz w:val="22"/>
          <w:szCs w:val="22"/>
          <w:lang w:val="vi-VN"/>
        </w:rPr>
        <w:t xml:space="preserve">.  Kết quả còn cho thấy hiệu quả </w:t>
      </w:r>
      <w:r w:rsidRPr="008433C2">
        <w:rPr>
          <w:rFonts w:cs="Times New Roman"/>
          <w:color w:val="000000"/>
          <w:sz w:val="22"/>
          <w:szCs w:val="22"/>
        </w:rPr>
        <w:t>điều</w:t>
      </w:r>
      <w:r w:rsidRPr="008433C2">
        <w:rPr>
          <w:rFonts w:cs="Times New Roman"/>
          <w:color w:val="000000"/>
          <w:sz w:val="22"/>
          <w:szCs w:val="22"/>
          <w:lang w:val="vi-VN"/>
        </w:rPr>
        <w:t xml:space="preserve"> trị </w:t>
      </w:r>
      <w:r w:rsidRPr="008433C2">
        <w:rPr>
          <w:rFonts w:cs="Times New Roman"/>
          <w:color w:val="000000"/>
          <w:sz w:val="22"/>
          <w:szCs w:val="22"/>
        </w:rPr>
        <w:t>giảm tỷ lệ mắc HCCH khi mà chỉ cần điều trị cho 2 người đã giảm được 1 ca bệnh</w:t>
      </w:r>
    </w:p>
    <w:bookmarkEnd w:id="15"/>
    <w:p w14:paraId="43DEBC1D" w14:textId="46482014" w:rsidR="008433C2" w:rsidRPr="00DE0881" w:rsidRDefault="008433C2" w:rsidP="00ED3E52">
      <w:pPr>
        <w:tabs>
          <w:tab w:val="left" w:pos="426"/>
        </w:tabs>
        <w:spacing w:line="276" w:lineRule="auto"/>
        <w:jc w:val="both"/>
        <w:rPr>
          <w:rFonts w:cs="Times New Roman"/>
          <w:color w:val="000000"/>
          <w:sz w:val="22"/>
          <w:szCs w:val="22"/>
          <w:lang w:val="vi-VN"/>
        </w:rPr>
      </w:pPr>
      <w:r w:rsidRPr="008433C2">
        <w:rPr>
          <w:b/>
          <w:sz w:val="22"/>
          <w:lang w:val="fr-FR"/>
        </w:rPr>
        <w:t>Bố cục của luận án</w:t>
      </w:r>
    </w:p>
    <w:p w14:paraId="4D56F99F" w14:textId="5D3AD12B" w:rsidR="00DE0881" w:rsidRDefault="008433C2" w:rsidP="00C15A6F">
      <w:pPr>
        <w:pStyle w:val="ListParagraph"/>
        <w:spacing w:line="300" w:lineRule="exact"/>
        <w:ind w:left="0" w:firstLine="426"/>
        <w:rPr>
          <w:sz w:val="22"/>
          <w:lang w:val="fr-FR"/>
        </w:rPr>
      </w:pPr>
      <w:r w:rsidRPr="008433C2">
        <w:rPr>
          <w:sz w:val="22"/>
          <w:lang w:val="fr-FR"/>
        </w:rPr>
        <w:t xml:space="preserve">Luận án gồm </w:t>
      </w:r>
      <w:r w:rsidR="00265AAC">
        <w:rPr>
          <w:sz w:val="22"/>
          <w:lang w:val="fr-FR"/>
        </w:rPr>
        <w:t>120</w:t>
      </w:r>
      <w:r w:rsidRPr="008433C2">
        <w:rPr>
          <w:sz w:val="22"/>
          <w:lang w:val="fr-FR"/>
        </w:rPr>
        <w:t xml:space="preserve"> trang, bố cục như sau: Đặt vấn đề và mục tiêu nghiên cứu: </w:t>
      </w:r>
      <w:r w:rsidR="00C47573">
        <w:rPr>
          <w:sz w:val="22"/>
          <w:lang w:val="fr-FR"/>
        </w:rPr>
        <w:t>3</w:t>
      </w:r>
      <w:r w:rsidRPr="008433C2">
        <w:rPr>
          <w:sz w:val="22"/>
          <w:lang w:val="fr-FR"/>
        </w:rPr>
        <w:t xml:space="preserve"> trang; Tổng quan: </w:t>
      </w:r>
      <w:r w:rsidR="00C03F12">
        <w:rPr>
          <w:sz w:val="22"/>
          <w:lang w:val="fr-FR"/>
        </w:rPr>
        <w:t>34</w:t>
      </w:r>
      <w:r w:rsidRPr="008433C2">
        <w:rPr>
          <w:sz w:val="22"/>
          <w:lang w:val="fr-FR"/>
        </w:rPr>
        <w:t xml:space="preserve"> trang; Đối tượng và phương pháp nghiên cứu: </w:t>
      </w:r>
      <w:r w:rsidR="00C03F12">
        <w:rPr>
          <w:sz w:val="22"/>
          <w:lang w:val="fr-FR"/>
        </w:rPr>
        <w:t>25</w:t>
      </w:r>
      <w:r w:rsidRPr="008433C2">
        <w:rPr>
          <w:sz w:val="22"/>
          <w:lang w:val="fr-FR"/>
        </w:rPr>
        <w:t xml:space="preserve"> trang; Kết quả nghiên cứu: </w:t>
      </w:r>
      <w:r w:rsidR="00C03F12">
        <w:rPr>
          <w:sz w:val="22"/>
          <w:lang w:val="fr-FR"/>
        </w:rPr>
        <w:t>26</w:t>
      </w:r>
      <w:r w:rsidRPr="008433C2">
        <w:rPr>
          <w:sz w:val="22"/>
          <w:lang w:val="fr-FR"/>
        </w:rPr>
        <w:t xml:space="preserve"> trang; Bàn luận: </w:t>
      </w:r>
      <w:r w:rsidR="00C03F12">
        <w:rPr>
          <w:sz w:val="22"/>
          <w:lang w:val="fr-FR"/>
        </w:rPr>
        <w:t>27</w:t>
      </w:r>
      <w:r w:rsidRPr="008433C2">
        <w:rPr>
          <w:sz w:val="22"/>
          <w:lang w:val="fr-FR"/>
        </w:rPr>
        <w:t xml:space="preserve"> trang; Kết luận và khuyến nghị: 3 trang. Luận án có </w:t>
      </w:r>
      <w:r w:rsidR="00652CC6">
        <w:rPr>
          <w:sz w:val="22"/>
          <w:lang w:val="fr-FR"/>
        </w:rPr>
        <w:t>34</w:t>
      </w:r>
      <w:r w:rsidRPr="008433C2">
        <w:rPr>
          <w:sz w:val="22"/>
          <w:lang w:val="fr-FR"/>
        </w:rPr>
        <w:t xml:space="preserve"> bảng, </w:t>
      </w:r>
      <w:r w:rsidR="00265AAC">
        <w:rPr>
          <w:sz w:val="22"/>
          <w:lang w:val="fr-FR"/>
        </w:rPr>
        <w:t>18</w:t>
      </w:r>
      <w:r w:rsidRPr="008433C2">
        <w:rPr>
          <w:sz w:val="22"/>
          <w:lang w:val="fr-FR"/>
        </w:rPr>
        <w:t xml:space="preserve"> hình, </w:t>
      </w:r>
      <w:r w:rsidR="00C03F12">
        <w:rPr>
          <w:sz w:val="22"/>
          <w:lang w:val="fr-FR"/>
        </w:rPr>
        <w:t>210</w:t>
      </w:r>
      <w:r w:rsidRPr="008433C2">
        <w:rPr>
          <w:sz w:val="22"/>
          <w:lang w:val="fr-FR"/>
        </w:rPr>
        <w:t xml:space="preserve"> tài liệu tham khảo</w:t>
      </w:r>
      <w:bookmarkStart w:id="16" w:name="_Toc88377198"/>
    </w:p>
    <w:p w14:paraId="5C7CAA19" w14:textId="77777777" w:rsidR="002A43B4" w:rsidRPr="00C15A6F" w:rsidRDefault="002A43B4" w:rsidP="00C15A6F">
      <w:pPr>
        <w:pStyle w:val="ListParagraph"/>
        <w:spacing w:line="300" w:lineRule="exact"/>
        <w:ind w:left="0" w:firstLine="426"/>
        <w:rPr>
          <w:sz w:val="22"/>
          <w:lang w:val="fr-FR"/>
        </w:rPr>
      </w:pPr>
    </w:p>
    <w:p w14:paraId="69021CE0" w14:textId="16D844EB" w:rsidR="008433C2" w:rsidRPr="0046733F" w:rsidRDefault="00B41988" w:rsidP="0046733F">
      <w:pPr>
        <w:pStyle w:val="Chuyende1"/>
        <w:spacing w:line="300" w:lineRule="exact"/>
        <w:jc w:val="center"/>
        <w:rPr>
          <w:b/>
          <w:bCs w:val="0"/>
        </w:rPr>
      </w:pPr>
      <w:r>
        <w:rPr>
          <w:b/>
          <w:bCs w:val="0"/>
        </w:rPr>
        <w:lastRenderedPageBreak/>
        <w:t>Chương</w:t>
      </w:r>
      <w:r w:rsidR="008433C2" w:rsidRPr="00DE0881">
        <w:rPr>
          <w:b/>
          <w:bCs w:val="0"/>
        </w:rPr>
        <w:t xml:space="preserve"> </w:t>
      </w:r>
      <w:bookmarkStart w:id="17" w:name="_Toc88377199"/>
      <w:bookmarkEnd w:id="16"/>
      <w:r w:rsidR="0046733F">
        <w:rPr>
          <w:b/>
          <w:bCs w:val="0"/>
        </w:rPr>
        <w:t xml:space="preserve">1. </w:t>
      </w:r>
      <w:r w:rsidR="0046733F" w:rsidRPr="00DE0881">
        <w:rPr>
          <w:b/>
          <w:bCs w:val="0"/>
        </w:rPr>
        <w:t>TỔNG QUAN</w:t>
      </w:r>
      <w:bookmarkEnd w:id="17"/>
    </w:p>
    <w:p w14:paraId="111AB9D6" w14:textId="3D861985" w:rsidR="008433C2" w:rsidRPr="008433C2" w:rsidRDefault="008433C2" w:rsidP="002A43B4">
      <w:pPr>
        <w:pStyle w:val="Heading1"/>
        <w:spacing w:line="280" w:lineRule="exact"/>
        <w:jc w:val="both"/>
        <w:rPr>
          <w:rFonts w:ascii="Times New Roman" w:hAnsi="Times New Roman"/>
          <w:sz w:val="22"/>
          <w:szCs w:val="22"/>
          <w:lang w:val="vi-VN"/>
        </w:rPr>
      </w:pPr>
      <w:bookmarkStart w:id="18" w:name="_Toc81354032"/>
      <w:bookmarkStart w:id="19" w:name="_Toc90308225"/>
      <w:r w:rsidRPr="008433C2">
        <w:rPr>
          <w:rFonts w:ascii="Times New Roman" w:hAnsi="Times New Roman"/>
          <w:sz w:val="22"/>
          <w:szCs w:val="22"/>
          <w:lang w:val="vi-VN"/>
        </w:rPr>
        <w:t>1.</w:t>
      </w:r>
      <w:r w:rsidR="00DE0881">
        <w:rPr>
          <w:rFonts w:ascii="Times New Roman" w:hAnsi="Times New Roman"/>
          <w:sz w:val="22"/>
          <w:szCs w:val="22"/>
          <w:lang w:val="vi-VN"/>
        </w:rPr>
        <w:t>1.</w:t>
      </w:r>
      <w:r w:rsidRPr="008433C2">
        <w:rPr>
          <w:rFonts w:ascii="Times New Roman" w:hAnsi="Times New Roman"/>
          <w:sz w:val="22"/>
          <w:szCs w:val="22"/>
        </w:rPr>
        <w:t>Thực trạng thừa cân, béo phì của phụ nữ 40- 65 tuổi</w:t>
      </w:r>
      <w:r w:rsidRPr="008433C2">
        <w:rPr>
          <w:rFonts w:ascii="Times New Roman" w:hAnsi="Times New Roman"/>
          <w:sz w:val="22"/>
          <w:szCs w:val="22"/>
          <w:lang w:val="vi-VN"/>
        </w:rPr>
        <w:t>.</w:t>
      </w:r>
    </w:p>
    <w:p w14:paraId="4957EEE7" w14:textId="316976D8" w:rsidR="008433C2" w:rsidRPr="008433C2" w:rsidRDefault="008433C2" w:rsidP="00ED3E52">
      <w:pPr>
        <w:spacing w:line="300" w:lineRule="exact"/>
        <w:ind w:firstLine="360"/>
        <w:jc w:val="both"/>
        <w:rPr>
          <w:rFonts w:eastAsia="Calibri" w:cs="Times New Roman"/>
          <w:sz w:val="22"/>
          <w:szCs w:val="22"/>
        </w:rPr>
      </w:pPr>
      <w:r w:rsidRPr="008433C2">
        <w:rPr>
          <w:rFonts w:eastAsia="Calibri" w:cs="Times New Roman"/>
          <w:sz w:val="22"/>
          <w:szCs w:val="22"/>
        </w:rPr>
        <w:t>TCBP và đã gọi là đại dịch. Theo</w:t>
      </w:r>
      <w:r w:rsidRPr="008433C2">
        <w:rPr>
          <w:rFonts w:eastAsia="Calibri" w:cs="Times New Roman"/>
          <w:sz w:val="22"/>
          <w:szCs w:val="22"/>
          <w:lang w:val="vi-VN"/>
        </w:rPr>
        <w:t xml:space="preserve"> </w:t>
      </w:r>
      <w:r w:rsidRPr="008433C2">
        <w:rPr>
          <w:rFonts w:eastAsia="Calibri" w:cs="Times New Roman"/>
          <w:sz w:val="22"/>
          <w:szCs w:val="22"/>
        </w:rPr>
        <w:t>WHO</w:t>
      </w:r>
      <w:r w:rsidRPr="008433C2">
        <w:rPr>
          <w:rFonts w:eastAsia="Calibri" w:cs="Times New Roman"/>
          <w:sz w:val="22"/>
          <w:szCs w:val="22"/>
          <w:lang w:val="vi-VN"/>
        </w:rPr>
        <w:t xml:space="preserve"> </w:t>
      </w:r>
      <w:r w:rsidRPr="008433C2">
        <w:rPr>
          <w:rFonts w:eastAsia="Calibri" w:cs="Times New Roman"/>
          <w:sz w:val="22"/>
          <w:szCs w:val="22"/>
        </w:rPr>
        <w:t>“Hiện nay xuất hiện nhiều bằng chứng cho thấy tỷ lệ TCBP đang gia tăng trên toàn thế giới ở mức báo động, gia tăng nhanh chóng ở trẻ em và người trưởng thành. Năm</w:t>
      </w:r>
      <w:r w:rsidRPr="008433C2">
        <w:rPr>
          <w:rFonts w:eastAsia="Calibri" w:cs="Times New Roman"/>
          <w:sz w:val="22"/>
          <w:szCs w:val="22"/>
          <w:lang w:val="vi-VN"/>
        </w:rPr>
        <w:t xml:space="preserve"> 2016, </w:t>
      </w:r>
      <w:r w:rsidRPr="008433C2">
        <w:rPr>
          <w:rFonts w:eastAsia="Calibri" w:cs="Times New Roman"/>
          <w:sz w:val="22"/>
          <w:szCs w:val="22"/>
        </w:rPr>
        <w:t>tỷ lệ TCBP tăng gấp 3 lần so với năm 1975</w:t>
      </w:r>
      <w:r w:rsidRPr="008433C2">
        <w:rPr>
          <w:rFonts w:eastAsia="Calibri" w:cs="Times New Roman"/>
          <w:sz w:val="22"/>
          <w:szCs w:val="22"/>
          <w:lang w:val="vi-VN"/>
        </w:rPr>
        <w:t xml:space="preserve">, </w:t>
      </w:r>
      <w:r w:rsidRPr="008433C2">
        <w:rPr>
          <w:rFonts w:eastAsia="Calibri" w:cs="Times New Roman"/>
          <w:sz w:val="22"/>
          <w:szCs w:val="22"/>
        </w:rPr>
        <w:t>khoảng 13% dân số trưởng thành trên thế giới có (39% nam giới và 40% phụ nữ) bị thừa cân; (11% nam giới và 15% phụ nữ) bị béo phì</w:t>
      </w:r>
      <w:r w:rsidRPr="008433C2">
        <w:rPr>
          <w:rFonts w:eastAsia="Calibri" w:cs="Times New Roman"/>
          <w:bCs w:val="0"/>
          <w:sz w:val="22"/>
          <w:szCs w:val="22"/>
          <w:lang w:val="en-GB"/>
        </w:rPr>
        <w:fldChar w:fldCharType="begin"/>
      </w:r>
      <w:r w:rsidRPr="008433C2">
        <w:rPr>
          <w:rFonts w:eastAsia="Calibri" w:cs="Times New Roman"/>
          <w:sz w:val="22"/>
          <w:szCs w:val="22"/>
        </w:rPr>
        <w:instrText xml:space="preserve"> ADDIN ZOTERO_ITEM CSL_CITATION {"citationID":"P3r4590K","properties":{"formattedCitation":" [2]","plainCitation":" [2]","dontUpdate":true,"noteIndex":0},"citationItems":[{"id":"rUn8VbXO/WvDYAuAl","uris":["http://zotero.org/users/6721741/items/9MR6U4KW"],"itemData":{"id":220,"type":"webpage","abstract":"Overweight and obesity are defined as abnormal or excessive fat accumulation that may impair health.","language":"en","title":"Obesity and overweight - WHO","URL":"https://www.who.int/news-room/fact-sheets/detail/obesity-and-overweight","accessed":{"date-parts":[["2022",4,14]]}}}],"schema":"https://github.com/citation-style-language/schema/raw/master/csl-citation.json"} </w:instrText>
      </w:r>
      <w:r w:rsidRPr="008433C2">
        <w:rPr>
          <w:rFonts w:eastAsia="Calibri" w:cs="Times New Roman"/>
          <w:bCs w:val="0"/>
          <w:sz w:val="22"/>
          <w:szCs w:val="22"/>
          <w:lang w:val="en-GB"/>
        </w:rPr>
        <w:fldChar w:fldCharType="separate"/>
      </w:r>
      <w:r w:rsidRPr="008433C2">
        <w:rPr>
          <w:rFonts w:eastAsia="Calibri" w:cs="Times New Roman"/>
          <w:sz w:val="22"/>
          <w:szCs w:val="22"/>
        </w:rPr>
        <w:t xml:space="preserve"> và</w:t>
      </w:r>
      <w:r w:rsidRPr="008433C2">
        <w:rPr>
          <w:rFonts w:eastAsia="Calibri" w:cs="Times New Roman"/>
          <w:bCs w:val="0"/>
          <w:sz w:val="22"/>
          <w:szCs w:val="22"/>
        </w:rPr>
        <w:fldChar w:fldCharType="end"/>
      </w:r>
      <w:r w:rsidRPr="008433C2">
        <w:rPr>
          <w:rFonts w:eastAsia="Calibri" w:cs="Times New Roman"/>
          <w:sz w:val="22"/>
          <w:szCs w:val="22"/>
        </w:rPr>
        <w:t xml:space="preserve"> </w:t>
      </w:r>
      <w:r w:rsidRPr="008433C2">
        <w:rPr>
          <w:rFonts w:eastAsia="Calibri" w:cs="Times New Roman"/>
          <w:sz w:val="22"/>
          <w:szCs w:val="22"/>
          <w:lang w:val="vi-VN"/>
        </w:rPr>
        <w:t xml:space="preserve">với </w:t>
      </w:r>
      <w:r w:rsidRPr="008433C2">
        <w:rPr>
          <w:rFonts w:eastAsia="Calibri" w:cs="Times New Roman"/>
          <w:sz w:val="22"/>
          <w:szCs w:val="22"/>
        </w:rPr>
        <w:t>39 triệu trẻ dưới 5 tuổi và 340 triệu trẻ vị thành niên bị thừa cân hoặc béo phì.</w:t>
      </w:r>
    </w:p>
    <w:p w14:paraId="1BE2E55B" w14:textId="509DFB69" w:rsidR="008433C2" w:rsidRPr="00DE0881" w:rsidRDefault="008433C2" w:rsidP="00DE0881">
      <w:pPr>
        <w:spacing w:line="300" w:lineRule="exact"/>
        <w:ind w:firstLine="360"/>
        <w:jc w:val="both"/>
        <w:rPr>
          <w:rFonts w:eastAsia="Calibri" w:cs="Times New Roman"/>
          <w:bCs w:val="0"/>
          <w:sz w:val="22"/>
          <w:szCs w:val="22"/>
          <w:lang w:val="vi-VN"/>
        </w:rPr>
      </w:pPr>
      <w:r w:rsidRPr="008433C2">
        <w:rPr>
          <w:rFonts w:eastAsia="Calibri" w:cs="Times New Roman"/>
          <w:sz w:val="22"/>
          <w:szCs w:val="22"/>
        </w:rPr>
        <w:t>Tại</w:t>
      </w:r>
      <w:r w:rsidRPr="008433C2">
        <w:rPr>
          <w:rFonts w:eastAsia="Calibri" w:cs="Times New Roman"/>
          <w:sz w:val="22"/>
          <w:szCs w:val="22"/>
          <w:lang w:val="vi-VN"/>
        </w:rPr>
        <w:t xml:space="preserve"> Việt Nam, </w:t>
      </w:r>
      <w:r w:rsidRPr="008433C2">
        <w:rPr>
          <w:rFonts w:eastAsia="Calibri" w:cs="Times New Roman"/>
          <w:sz w:val="22"/>
          <w:szCs w:val="22"/>
        </w:rPr>
        <w:t>Năm 2011, so sánh kết quả 2 cuộc điều tra toàn quốc cho thấy, chỉ trong 5 năm (2000 - 2005), tỷ lệ thừa</w:t>
      </w:r>
      <w:r w:rsidRPr="008433C2">
        <w:rPr>
          <w:rFonts w:eastAsia="Calibri" w:cs="Times New Roman"/>
          <w:sz w:val="22"/>
          <w:szCs w:val="22"/>
          <w:lang w:val="vi-VN"/>
        </w:rPr>
        <w:t xml:space="preserve"> cân, béo phì</w:t>
      </w:r>
      <w:r w:rsidRPr="008433C2">
        <w:rPr>
          <w:rFonts w:eastAsia="Calibri" w:cs="Times New Roman"/>
          <w:sz w:val="22"/>
          <w:szCs w:val="22"/>
        </w:rPr>
        <w:t xml:space="preserve"> tại Việt Nam đã tăng</w:t>
      </w:r>
      <w:r w:rsidRPr="008433C2">
        <w:rPr>
          <w:rFonts w:eastAsia="Calibri" w:cs="Times New Roman"/>
          <w:sz w:val="22"/>
          <w:szCs w:val="22"/>
          <w:lang w:val="vi-VN"/>
        </w:rPr>
        <w:t xml:space="preserve"> gấp</w:t>
      </w:r>
      <w:r w:rsidRPr="008433C2">
        <w:rPr>
          <w:rFonts w:eastAsia="Calibri" w:cs="Times New Roman"/>
          <w:sz w:val="22"/>
          <w:szCs w:val="22"/>
        </w:rPr>
        <w:t xml:space="preserve"> 2 lần (3,7% trong năm 2000 tăng lên 7% vào năm 2005</w:t>
      </w:r>
      <w:r w:rsidRPr="008433C2">
        <w:rPr>
          <w:rFonts w:eastAsia="Calibri" w:cs="Times New Roman"/>
          <w:sz w:val="22"/>
          <w:szCs w:val="22"/>
          <w:lang w:val="vi-VN"/>
        </w:rPr>
        <w:t>.</w:t>
      </w:r>
      <w:r w:rsidRPr="008433C2">
        <w:rPr>
          <w:rFonts w:eastAsia="Calibri" w:cs="Times New Roman"/>
          <w:sz w:val="22"/>
          <w:szCs w:val="22"/>
        </w:rPr>
        <w:t xml:space="preserve"> Nghiên cứu </w:t>
      </w:r>
      <w:r w:rsidRPr="008433C2">
        <w:rPr>
          <w:rFonts w:eastAsia="Calibri" w:cs="Times New Roman"/>
          <w:sz w:val="22"/>
          <w:szCs w:val="22"/>
          <w:lang w:val="vi-VN"/>
        </w:rPr>
        <w:t xml:space="preserve">tại </w:t>
      </w:r>
      <w:r w:rsidRPr="008433C2">
        <w:rPr>
          <w:rFonts w:eastAsia="Calibri" w:cs="Times New Roman"/>
          <w:sz w:val="22"/>
          <w:szCs w:val="22"/>
        </w:rPr>
        <w:t xml:space="preserve">thành phố Hồ Chí Minh, cho thấy có 33,6% ở nữ và 31,6% ở nam bị TCBP. Nghiên cứu này cũng kết luận rằng, tỷ lệ TCBP tăng khi tuổi </w:t>
      </w:r>
      <w:r w:rsidR="0071587D">
        <w:rPr>
          <w:rFonts w:eastAsia="Calibri" w:cs="Times New Roman"/>
          <w:sz w:val="22"/>
          <w:szCs w:val="22"/>
        </w:rPr>
        <w:t>tă</w:t>
      </w:r>
      <w:r w:rsidRPr="008433C2">
        <w:rPr>
          <w:rFonts w:eastAsia="Calibri" w:cs="Times New Roman"/>
          <w:sz w:val="22"/>
          <w:szCs w:val="22"/>
        </w:rPr>
        <w:t>ng</w:t>
      </w:r>
      <w:r w:rsidRPr="008433C2">
        <w:rPr>
          <w:rFonts w:eastAsia="Calibri" w:cs="Times New Roman"/>
          <w:sz w:val="22"/>
          <w:szCs w:val="22"/>
          <w:lang w:val="vi-VN"/>
        </w:rPr>
        <w:t xml:space="preserve">, Tại </w:t>
      </w:r>
      <w:r w:rsidRPr="008433C2">
        <w:rPr>
          <w:rFonts w:cs="Times New Roman"/>
          <w:sz w:val="22"/>
          <w:szCs w:val="22"/>
          <w:lang w:val="vi-VN"/>
        </w:rPr>
        <w:t xml:space="preserve">Hà Nội, </w:t>
      </w:r>
      <w:r w:rsidRPr="008433C2">
        <w:rPr>
          <w:rFonts w:cs="Times New Roman"/>
          <w:sz w:val="22"/>
          <w:szCs w:val="22"/>
        </w:rPr>
        <w:t xml:space="preserve">năm 2007 </w:t>
      </w:r>
      <w:r w:rsidRPr="008433C2">
        <w:rPr>
          <w:rFonts w:eastAsia="Calibri" w:cs="Times New Roman"/>
          <w:sz w:val="22"/>
          <w:szCs w:val="22"/>
          <w:shd w:val="clear" w:color="auto" w:fill="FFFFFF"/>
          <w:lang w:val="vi-VN"/>
        </w:rPr>
        <w:t>Tỷ lệ TCBP ở nữ là 26,2%; BMI=22,9±2,8kg/m2</w:t>
      </w:r>
      <w:r w:rsidRPr="008433C2">
        <w:rPr>
          <w:rFonts w:eastAsia="Calibri" w:cs="Times New Roman"/>
          <w:sz w:val="22"/>
          <w:szCs w:val="22"/>
          <w:shd w:val="clear" w:color="auto" w:fill="FFFFFF"/>
        </w:rPr>
        <w:t xml:space="preserve">; </w:t>
      </w:r>
      <w:r w:rsidRPr="008433C2">
        <w:rPr>
          <w:rFonts w:cs="Times New Roman"/>
          <w:sz w:val="22"/>
          <w:szCs w:val="22"/>
          <w:shd w:val="clear" w:color="auto" w:fill="FFFFFF"/>
          <w:lang w:val="vi-VN"/>
        </w:rPr>
        <w:t>đối tượng trong gia đình có người TCBP có nguy cơ TCBP cao hơn gấp 3,1 lần.</w:t>
      </w:r>
      <w:r w:rsidRPr="008433C2">
        <w:rPr>
          <w:rFonts w:eastAsia="Calibri" w:cs="Times New Roman"/>
          <w:sz w:val="22"/>
          <w:szCs w:val="22"/>
        </w:rPr>
        <w:t>Tổng điều tra dinh dưỡng toàn quốc năm 2009 - 2010 một lần nữa cho thấy tỷ lệ TCBP ở người trưởng thành đang gia tăng nhanh chóng trên phạm vi toàn quốc</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{"citationID":"FKzhDWPc","properties":{"formattedCitation":" [8]","plainCitation":" [8]","noteIndex":0},"citationItems":[{"id":"rUn8VbXO/NBvoitdq","uris":["http://zotero.org/users/6721741/items/56U454YM"],"itemData":{"id":275,"type":"book","event-place":"Hà Nội","language":"Vie","publisher":"Nhà Xuất bản Y học","publisher-place":"Hà Nội","title":"Tổng điều tra dinh dưỡng 2009-2010","author":[{"family":"Bộ Y tế","given":""},{"family":"Viện Dinh dưỡng Quốc gia","given":""}],"issued":{"date-parts":[["2010"]]}}}],"schema":"https://github.com/citation-style-language/schema/raw/master/csl-citation.json"} </w:instrText>
      </w:r>
      <w:r w:rsidRPr="008433C2">
        <w:rPr>
          <w:rFonts w:eastAsia="Calibri" w:cs="Times New Roman"/>
          <w:bCs w:val="0"/>
          <w:sz w:val="22"/>
          <w:szCs w:val="22"/>
        </w:rPr>
        <w:fldChar w:fldCharType="separate"/>
      </w:r>
      <w:r w:rsidRPr="008433C2">
        <w:rPr>
          <w:rFonts w:eastAsia="Calibri" w:cs="Times New Roman"/>
          <w:sz w:val="22"/>
          <w:szCs w:val="22"/>
        </w:rPr>
        <w:t xml:space="preserve"> </w:t>
      </w:r>
      <w:r w:rsidRPr="008433C2">
        <w:rPr>
          <w:rFonts w:eastAsia="Calibri" w:cs="Times New Roman"/>
          <w:bCs w:val="0"/>
          <w:sz w:val="22"/>
          <w:szCs w:val="22"/>
        </w:rPr>
        <w:fldChar w:fldCharType="end"/>
      </w:r>
      <w:r w:rsidRPr="008433C2">
        <w:rPr>
          <w:rFonts w:eastAsia="Calibri" w:cs="Times New Roman"/>
          <w:sz w:val="22"/>
          <w:szCs w:val="22"/>
        </w:rPr>
        <w:t>tại thành thị lần lượt là 13,1% và 1,1%, tại nông thôn là 6% và 0,4%. Như vậy tỷ lệ TCBP của người trưởng thành tại nông thôn đã tương tự như tỷ lệ TCBP toàn quốc năm 2005, tỷ lệ này tại thành thị cao gấp</w:t>
      </w:r>
      <w:r w:rsidRPr="008433C2">
        <w:rPr>
          <w:rFonts w:eastAsia="Calibri" w:cs="Times New Roman"/>
          <w:sz w:val="22"/>
          <w:szCs w:val="22"/>
          <w:lang w:val="vi-VN"/>
        </w:rPr>
        <w:t xml:space="preserve"> </w:t>
      </w:r>
      <w:r w:rsidRPr="008433C2">
        <w:rPr>
          <w:rFonts w:eastAsia="Calibri" w:cs="Times New Roman"/>
          <w:sz w:val="22"/>
          <w:szCs w:val="22"/>
        </w:rPr>
        <w:t>2 lần con số này.</w:t>
      </w:r>
    </w:p>
    <w:p w14:paraId="6A859013" w14:textId="77777777" w:rsidR="008433C2" w:rsidRPr="007A0D05" w:rsidRDefault="008433C2" w:rsidP="00DE0881">
      <w:pPr>
        <w:pStyle w:val="Heading2"/>
        <w:spacing w:after="0" w:line="300" w:lineRule="exact"/>
        <w:jc w:val="both"/>
        <w:rPr>
          <w:rFonts w:ascii="Times New Roman" w:hAnsi="Times New Roman"/>
          <w:i w:val="0"/>
          <w:iCs w:val="0"/>
          <w:sz w:val="22"/>
          <w:szCs w:val="22"/>
        </w:rPr>
      </w:pPr>
      <w:r w:rsidRPr="007A0D05">
        <w:rPr>
          <w:rFonts w:ascii="Times New Roman" w:hAnsi="Times New Roman"/>
          <w:i w:val="0"/>
          <w:iCs w:val="0"/>
          <w:sz w:val="22"/>
          <w:szCs w:val="22"/>
        </w:rPr>
        <w:t xml:space="preserve">1.2. </w:t>
      </w:r>
      <w:bookmarkEnd w:id="18"/>
      <w:bookmarkEnd w:id="19"/>
      <w:r w:rsidRPr="007A0D05">
        <w:rPr>
          <w:rFonts w:ascii="Times New Roman" w:hAnsi="Times New Roman"/>
          <w:i w:val="0"/>
          <w:iCs w:val="0"/>
          <w:sz w:val="22"/>
          <w:szCs w:val="22"/>
        </w:rPr>
        <w:t>Thành phần các hoạt chất chiết xuất từ thiên nhiên</w:t>
      </w:r>
      <w:r w:rsidRPr="007A0D05">
        <w:rPr>
          <w:rFonts w:ascii="Times New Roman" w:hAnsi="Times New Roman"/>
          <w:i w:val="0"/>
          <w:iCs w:val="0"/>
          <w:sz w:val="22"/>
          <w:szCs w:val="22"/>
          <w:lang w:val="vi-VN"/>
        </w:rPr>
        <w:t xml:space="preserve"> trong sản phẩm Calorie limit</w:t>
      </w:r>
      <w:r w:rsidRPr="007A0D05">
        <w:rPr>
          <w:rFonts w:ascii="Times New Roman" w:hAnsi="Times New Roman"/>
          <w:i w:val="0"/>
          <w:iCs w:val="0"/>
          <w:sz w:val="22"/>
          <w:szCs w:val="22"/>
        </w:rPr>
        <w:t xml:space="preserve"> đã được nghiên cứu</w:t>
      </w:r>
      <w:r w:rsidRPr="007A0D05">
        <w:rPr>
          <w:rFonts w:ascii="Times New Roman" w:hAnsi="Times New Roman"/>
          <w:i w:val="0"/>
          <w:iCs w:val="0"/>
          <w:sz w:val="22"/>
          <w:szCs w:val="22"/>
          <w:lang w:val="vi-VN"/>
        </w:rPr>
        <w:t>.</w:t>
      </w:r>
      <w:r w:rsidRPr="007A0D05">
        <w:rPr>
          <w:rFonts w:ascii="Times New Roman" w:hAnsi="Times New Roman"/>
          <w:i w:val="0"/>
          <w:iCs w:val="0"/>
          <w:sz w:val="22"/>
          <w:szCs w:val="22"/>
        </w:rPr>
        <w:t xml:space="preserve"> </w:t>
      </w:r>
    </w:p>
    <w:p w14:paraId="20F515B3"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Hoạt</w:t>
      </w:r>
      <w:r w:rsidRPr="008433C2">
        <w:rPr>
          <w:rFonts w:ascii="Times New Roman" w:eastAsia="Calibri" w:hAnsi="Times New Roman"/>
          <w:i/>
          <w:sz w:val="22"/>
          <w:szCs w:val="22"/>
          <w:lang w:val="vi-VN"/>
        </w:rPr>
        <w:t xml:space="preserve"> chất c</w:t>
      </w:r>
      <w:r w:rsidRPr="008433C2">
        <w:rPr>
          <w:rFonts w:ascii="Times New Roman" w:eastAsia="Calibri" w:hAnsi="Times New Roman"/>
          <w:i/>
          <w:sz w:val="22"/>
          <w:szCs w:val="22"/>
        </w:rPr>
        <w:t>hiết xuất từ</w:t>
      </w:r>
      <w:r w:rsidRPr="008433C2">
        <w:rPr>
          <w:rFonts w:ascii="Times New Roman" w:eastAsia="Calibri" w:hAnsi="Times New Roman"/>
          <w:i/>
          <w:sz w:val="22"/>
          <w:szCs w:val="22"/>
          <w:lang w:val="vi-VN"/>
        </w:rPr>
        <w:t xml:space="preserve"> lá </w:t>
      </w:r>
      <w:r w:rsidRPr="008433C2">
        <w:rPr>
          <w:rFonts w:ascii="Times New Roman" w:eastAsia="Calibri" w:hAnsi="Times New Roman"/>
          <w:i/>
          <w:sz w:val="22"/>
          <w:szCs w:val="22"/>
        </w:rPr>
        <w:t>gymnema</w:t>
      </w:r>
      <w:r w:rsidRPr="008433C2">
        <w:rPr>
          <w:rFonts w:ascii="Times New Roman" w:eastAsia="Calibri" w:hAnsi="Times New Roman"/>
          <w:i/>
          <w:sz w:val="22"/>
          <w:szCs w:val="22"/>
          <w:lang w:val="vi-VN"/>
        </w:rPr>
        <w:t xml:space="preserve"> sylvestre.</w:t>
      </w:r>
    </w:p>
    <w:p w14:paraId="754E43F9" w14:textId="5E38B5A3" w:rsidR="008433C2" w:rsidRPr="008433C2" w:rsidRDefault="008433C2" w:rsidP="00DE0881">
      <w:pPr>
        <w:spacing w:line="300" w:lineRule="exact"/>
        <w:ind w:firstLine="702"/>
        <w:jc w:val="both"/>
        <w:rPr>
          <w:rFonts w:eastAsia="Calibri" w:cs="Times New Roman"/>
          <w:bCs w:val="0"/>
          <w:sz w:val="22"/>
          <w:szCs w:val="22"/>
        </w:rPr>
      </w:pPr>
      <w:r w:rsidRPr="008433C2">
        <w:rPr>
          <w:rFonts w:eastAsia="Calibri" w:cs="Times New Roman"/>
          <w:sz w:val="22"/>
          <w:szCs w:val="22"/>
        </w:rPr>
        <w:t xml:space="preserve">Gymnema sylvestre </w:t>
      </w:r>
      <w:r w:rsidR="002C2BC2">
        <w:rPr>
          <w:rFonts w:eastAsia="Calibri" w:cs="Times New Roman"/>
          <w:sz w:val="22"/>
          <w:szCs w:val="22"/>
        </w:rPr>
        <w:t>v</w:t>
      </w:r>
      <w:r w:rsidRPr="008433C2">
        <w:rPr>
          <w:rFonts w:eastAsia="Calibri" w:cs="Times New Roman"/>
          <w:sz w:val="22"/>
          <w:szCs w:val="22"/>
        </w:rPr>
        <w:t>ới</w:t>
      </w:r>
      <w:r w:rsidRPr="008433C2">
        <w:rPr>
          <w:rFonts w:eastAsia="Calibri" w:cs="Times New Roman"/>
          <w:sz w:val="22"/>
          <w:szCs w:val="22"/>
          <w:lang w:val="vi-VN"/>
        </w:rPr>
        <w:t xml:space="preserve"> </w:t>
      </w:r>
      <w:r w:rsidRPr="008433C2">
        <w:rPr>
          <w:rFonts w:eastAsia="Calibri" w:cs="Times New Roman"/>
          <w:sz w:val="22"/>
          <w:szCs w:val="22"/>
        </w:rPr>
        <w:t>hoạt chất</w:t>
      </w:r>
      <w:r w:rsidRPr="008433C2">
        <w:rPr>
          <w:rFonts w:eastAsia="Calibri" w:cs="Times New Roman"/>
          <w:sz w:val="22"/>
          <w:szCs w:val="22"/>
          <w:lang w:val="vi-VN"/>
        </w:rPr>
        <w:t xml:space="preserve"> là acid gymnemic</w:t>
      </w:r>
      <w:r w:rsidRPr="008433C2">
        <w:rPr>
          <w:rFonts w:eastAsia="Calibri" w:cs="Times New Roman"/>
          <w:sz w:val="22"/>
          <w:szCs w:val="22"/>
        </w:rPr>
        <w:t xml:space="preserve"> đã được sử dụng như một loại thuốc thảo dược điều trị ĐTĐ từ lâu. </w:t>
      </w:r>
      <w:r w:rsidR="00B41988">
        <w:rPr>
          <w:rFonts w:eastAsia="Calibri" w:cs="Times New Roman"/>
          <w:sz w:val="22"/>
          <w:szCs w:val="22"/>
        </w:rPr>
        <w:t>N</w:t>
      </w:r>
      <w:r w:rsidRPr="008433C2">
        <w:rPr>
          <w:rFonts w:eastAsia="Calibri" w:cs="Times New Roman"/>
          <w:sz w:val="22"/>
          <w:szCs w:val="22"/>
        </w:rPr>
        <w:t>ghiên</w:t>
      </w:r>
      <w:r w:rsidRPr="008433C2">
        <w:rPr>
          <w:rFonts w:eastAsia="Calibri" w:cs="Times New Roman"/>
          <w:sz w:val="22"/>
          <w:szCs w:val="22"/>
          <w:lang w:val="vi-VN"/>
        </w:rPr>
        <w:t xml:space="preserve"> cứu trên chuột mắc bệnh ĐTĐ còn cho thấy, acid</w:t>
      </w:r>
      <w:r w:rsidRPr="008433C2">
        <w:rPr>
          <w:rFonts w:eastAsia="Calibri" w:cs="Times New Roman"/>
          <w:sz w:val="22"/>
          <w:szCs w:val="22"/>
        </w:rPr>
        <w:t xml:space="preserve"> gymnemic với</w:t>
      </w:r>
      <w:r w:rsidRPr="008433C2">
        <w:rPr>
          <w:rFonts w:eastAsia="Calibri" w:cs="Times New Roman"/>
          <w:sz w:val="22"/>
          <w:szCs w:val="22"/>
          <w:lang w:val="vi-VN"/>
        </w:rPr>
        <w:t xml:space="preserve"> </w:t>
      </w:r>
      <w:r w:rsidRPr="008433C2">
        <w:rPr>
          <w:rFonts w:eastAsia="Calibri" w:cs="Times New Roman"/>
          <w:sz w:val="22"/>
          <w:szCs w:val="22"/>
        </w:rPr>
        <w:t xml:space="preserve">tác </w:t>
      </w:r>
      <w:r w:rsidRPr="008433C2">
        <w:rPr>
          <w:rFonts w:eastAsia="Calibri" w:cs="Times New Roman"/>
          <w:sz w:val="22"/>
          <w:szCs w:val="22"/>
        </w:rPr>
        <w:lastRenderedPageBreak/>
        <w:t>dụng giải phóng insulin</w:t>
      </w:r>
      <w:r w:rsidRPr="008433C2">
        <w:rPr>
          <w:rFonts w:eastAsia="Calibri" w:cs="Times New Roman"/>
          <w:sz w:val="22"/>
          <w:szCs w:val="22"/>
          <w:lang w:val="vi-VN"/>
        </w:rPr>
        <w:t>,</w:t>
      </w:r>
      <w:r w:rsidRPr="008433C2">
        <w:rPr>
          <w:rFonts w:eastAsia="Calibri" w:cs="Times New Roman"/>
          <w:sz w:val="22"/>
          <w:szCs w:val="22"/>
        </w:rPr>
        <w:t xml:space="preserve"> có thể là một tiền chất chống béo phì và hạ glucose huyết</w:t>
      </w:r>
      <w:r w:rsidRPr="008433C2">
        <w:rPr>
          <w:rFonts w:eastAsia="Calibri" w:cs="Times New Roman"/>
          <w:sz w:val="22"/>
          <w:szCs w:val="22"/>
          <w:lang w:val="vi-VN"/>
        </w:rPr>
        <w:t xml:space="preserve">. </w:t>
      </w:r>
      <w:r w:rsidRPr="008433C2">
        <w:rPr>
          <w:rFonts w:eastAsia="Calibri" w:cs="Times New Roman"/>
          <w:sz w:val="22"/>
          <w:szCs w:val="22"/>
        </w:rPr>
        <w:t>Hoạt</w:t>
      </w:r>
      <w:r w:rsidRPr="008433C2">
        <w:rPr>
          <w:rFonts w:eastAsia="Calibri" w:cs="Times New Roman"/>
          <w:sz w:val="22"/>
          <w:szCs w:val="22"/>
          <w:lang w:val="vi-VN"/>
        </w:rPr>
        <w:t xml:space="preserve"> chất c</w:t>
      </w:r>
      <w:r w:rsidRPr="008433C2">
        <w:rPr>
          <w:rFonts w:eastAsia="Calibri" w:cs="Times New Roman"/>
          <w:sz w:val="22"/>
          <w:szCs w:val="22"/>
        </w:rPr>
        <w:t>ó thể có</w:t>
      </w:r>
      <w:r w:rsidRPr="008433C2">
        <w:rPr>
          <w:rFonts w:eastAsia="Calibri" w:cs="Times New Roman"/>
          <w:sz w:val="22"/>
          <w:szCs w:val="22"/>
          <w:lang w:val="vi-VN"/>
        </w:rPr>
        <w:t xml:space="preserve"> tác dụng </w:t>
      </w:r>
      <w:r w:rsidRPr="008433C2">
        <w:rPr>
          <w:rFonts w:eastAsia="Calibri" w:cs="Times New Roman"/>
          <w:sz w:val="22"/>
          <w:szCs w:val="22"/>
        </w:rPr>
        <w:t>chống viêm, hỗ trợ giảm cân và giảm mức cholesterol LDL và chất béo trung tính “xấu”.</w:t>
      </w:r>
      <w:r w:rsidRPr="008433C2">
        <w:rPr>
          <w:rFonts w:eastAsia="Calibri" w:cs="Times New Roman"/>
          <w:sz w:val="22"/>
          <w:szCs w:val="22"/>
          <w:lang w:val="vi-VN"/>
        </w:rPr>
        <w:t xml:space="preserve"> Khi </w:t>
      </w:r>
      <w:r w:rsidRPr="008433C2">
        <w:rPr>
          <w:rFonts w:eastAsia="Calibri" w:cs="Times New Roman"/>
          <w:sz w:val="22"/>
          <w:szCs w:val="22"/>
        </w:rPr>
        <w:t>acid</w:t>
      </w:r>
      <w:r w:rsidRPr="008433C2">
        <w:rPr>
          <w:rFonts w:eastAsia="Calibri" w:cs="Times New Roman"/>
          <w:sz w:val="22"/>
          <w:szCs w:val="22"/>
          <w:lang w:val="vi-VN"/>
        </w:rPr>
        <w:t xml:space="preserve"> gymnemic được n</w:t>
      </w:r>
      <w:r w:rsidRPr="008433C2">
        <w:rPr>
          <w:rFonts w:eastAsia="Calibri" w:cs="Times New Roman"/>
          <w:sz w:val="22"/>
          <w:szCs w:val="22"/>
        </w:rPr>
        <w:t>ghiên cứu trên người béo phì</w:t>
      </w:r>
      <w:r w:rsidRPr="008433C2">
        <w:rPr>
          <w:rFonts w:eastAsia="Calibri" w:cs="Times New Roman"/>
          <w:sz w:val="22"/>
          <w:szCs w:val="22"/>
          <w:lang w:val="vi-VN"/>
        </w:rPr>
        <w:t xml:space="preserve"> ở</w:t>
      </w:r>
      <w:r w:rsidRPr="008433C2">
        <w:rPr>
          <w:rFonts w:eastAsia="Calibri" w:cs="Times New Roman"/>
          <w:sz w:val="22"/>
          <w:szCs w:val="22"/>
        </w:rPr>
        <w:t xml:space="preserve"> mức</w:t>
      </w:r>
      <w:r w:rsidRPr="008433C2">
        <w:rPr>
          <w:rFonts w:eastAsia="Calibri" w:cs="Times New Roman"/>
          <w:sz w:val="22"/>
          <w:szCs w:val="22"/>
          <w:lang w:val="vi-VN"/>
        </w:rPr>
        <w:t xml:space="preserve"> trung bình, cho kết quả làm </w:t>
      </w:r>
      <w:r w:rsidRPr="008433C2">
        <w:rPr>
          <w:rFonts w:eastAsia="Calibri" w:cs="Times New Roman"/>
          <w:sz w:val="22"/>
          <w:szCs w:val="22"/>
        </w:rPr>
        <w:t>giảm trọng lượng cơ thể từ</w:t>
      </w:r>
      <w:r w:rsidRPr="008433C2">
        <w:rPr>
          <w:rFonts w:eastAsia="Calibri" w:cs="Times New Roman"/>
          <w:sz w:val="22"/>
          <w:szCs w:val="22"/>
          <w:lang w:val="vi-VN"/>
        </w:rPr>
        <w:t xml:space="preserve"> </w:t>
      </w:r>
      <w:r w:rsidRPr="008433C2">
        <w:rPr>
          <w:rFonts w:eastAsia="Calibri" w:cs="Times New Roman"/>
          <w:sz w:val="22"/>
          <w:szCs w:val="22"/>
        </w:rPr>
        <w:t>5-6%</w:t>
      </w:r>
      <w:r w:rsidRPr="008433C2">
        <w:rPr>
          <w:rFonts w:eastAsia="Calibri" w:cs="Times New Roman"/>
          <w:sz w:val="22"/>
          <w:szCs w:val="22"/>
          <w:lang w:val="vi-VN"/>
        </w:rPr>
        <w:t>,</w:t>
      </w:r>
      <w:r w:rsidRPr="008433C2">
        <w:rPr>
          <w:rFonts w:eastAsia="Calibri" w:cs="Times New Roman"/>
          <w:sz w:val="22"/>
          <w:szCs w:val="22"/>
        </w:rPr>
        <w:t xml:space="preserve"> giảm</w:t>
      </w:r>
      <w:r w:rsidRPr="008433C2">
        <w:rPr>
          <w:rFonts w:eastAsia="Calibri" w:cs="Times New Roman"/>
          <w:sz w:val="22"/>
          <w:szCs w:val="22"/>
          <w:lang w:val="vi-VN"/>
        </w:rPr>
        <w:t xml:space="preserve"> nồng độ</w:t>
      </w:r>
      <w:r w:rsidRPr="008433C2">
        <w:rPr>
          <w:rFonts w:eastAsia="Calibri" w:cs="Times New Roman"/>
          <w:sz w:val="22"/>
          <w:szCs w:val="22"/>
        </w:rPr>
        <w:t xml:space="preserve"> triglycerid</w:t>
      </w:r>
      <w:r w:rsidRPr="008433C2">
        <w:rPr>
          <w:rFonts w:eastAsia="Calibri" w:cs="Times New Roman"/>
          <w:sz w:val="22"/>
          <w:szCs w:val="22"/>
          <w:lang w:val="vi-VN"/>
        </w:rPr>
        <w:t xml:space="preserve">, </w:t>
      </w:r>
      <w:r w:rsidRPr="008433C2">
        <w:rPr>
          <w:rFonts w:eastAsia="Calibri" w:cs="Times New Roman"/>
          <w:sz w:val="22"/>
          <w:szCs w:val="22"/>
        </w:rPr>
        <w:t>LDL-C</w:t>
      </w:r>
      <w:r w:rsidRPr="008433C2">
        <w:rPr>
          <w:rFonts w:eastAsia="Calibri" w:cs="Times New Roman"/>
          <w:sz w:val="22"/>
          <w:szCs w:val="22"/>
          <w:lang w:val="vi-VN"/>
        </w:rPr>
        <w:t xml:space="preserve"> lần lượt là </w:t>
      </w:r>
      <w:r w:rsidRPr="008433C2">
        <w:rPr>
          <w:rFonts w:eastAsia="Calibri" w:cs="Times New Roman"/>
          <w:sz w:val="22"/>
          <w:szCs w:val="22"/>
        </w:rPr>
        <w:t>20,2%</w:t>
      </w:r>
      <w:r w:rsidRPr="008433C2">
        <w:rPr>
          <w:rFonts w:eastAsia="Calibri" w:cs="Times New Roman"/>
          <w:sz w:val="22"/>
          <w:szCs w:val="22"/>
          <w:lang w:val="vi-VN"/>
        </w:rPr>
        <w:t>;</w:t>
      </w:r>
      <w:r w:rsidRPr="008433C2">
        <w:rPr>
          <w:rFonts w:eastAsia="Calibri" w:cs="Times New Roman"/>
          <w:sz w:val="22"/>
          <w:szCs w:val="22"/>
        </w:rPr>
        <w:t xml:space="preserve"> 19%</w:t>
      </w:r>
      <w:r w:rsidRPr="008433C2">
        <w:rPr>
          <w:rFonts w:eastAsia="Calibri" w:cs="Times New Roman"/>
          <w:sz w:val="22"/>
          <w:szCs w:val="22"/>
          <w:lang w:val="vi-VN"/>
        </w:rPr>
        <w:t xml:space="preserve"> đồng thời</w:t>
      </w:r>
      <w:r w:rsidRPr="008433C2">
        <w:rPr>
          <w:rFonts w:eastAsia="Calibri" w:cs="Times New Roman"/>
          <w:sz w:val="22"/>
          <w:szCs w:val="22"/>
        </w:rPr>
        <w:t xml:space="preserve"> làm tăng mức cholesterol HDL lên 22%</w:t>
      </w:r>
      <w:r w:rsidRPr="008433C2">
        <w:rPr>
          <w:rFonts w:eastAsia="Calibri" w:cs="Times New Roman"/>
          <w:color w:val="FF0000"/>
          <w:sz w:val="22"/>
          <w:szCs w:val="22"/>
        </w:rPr>
        <w:t>.</w:t>
      </w:r>
    </w:p>
    <w:p w14:paraId="5692A064"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Hoạt</w:t>
      </w:r>
      <w:r w:rsidRPr="008433C2">
        <w:rPr>
          <w:rFonts w:ascii="Times New Roman" w:eastAsia="Calibri" w:hAnsi="Times New Roman"/>
          <w:i/>
          <w:sz w:val="22"/>
          <w:szCs w:val="22"/>
          <w:lang w:val="vi-VN"/>
        </w:rPr>
        <w:t xml:space="preserve"> chất c</w:t>
      </w:r>
      <w:r w:rsidRPr="008433C2">
        <w:rPr>
          <w:rFonts w:ascii="Times New Roman" w:eastAsia="Calibri" w:hAnsi="Times New Roman"/>
          <w:i/>
          <w:sz w:val="22"/>
          <w:szCs w:val="22"/>
        </w:rPr>
        <w:t>hiết xuất từ</w:t>
      </w:r>
      <w:r w:rsidRPr="008433C2">
        <w:rPr>
          <w:rFonts w:ascii="Times New Roman" w:eastAsia="Calibri" w:hAnsi="Times New Roman"/>
          <w:i/>
          <w:sz w:val="22"/>
          <w:szCs w:val="22"/>
          <w:lang w:val="vi-VN"/>
        </w:rPr>
        <w:t xml:space="preserve"> </w:t>
      </w:r>
      <w:r w:rsidRPr="008433C2">
        <w:rPr>
          <w:rFonts w:ascii="Times New Roman" w:eastAsia="Calibri" w:hAnsi="Times New Roman"/>
          <w:i/>
          <w:sz w:val="22"/>
          <w:szCs w:val="22"/>
        </w:rPr>
        <w:t>lá dâu tằm</w:t>
      </w:r>
      <w:r w:rsidRPr="008433C2">
        <w:rPr>
          <w:rFonts w:ascii="Times New Roman" w:eastAsia="Calibri" w:hAnsi="Times New Roman"/>
          <w:i/>
          <w:sz w:val="22"/>
          <w:szCs w:val="22"/>
          <w:lang w:val="vi-VN"/>
        </w:rPr>
        <w:t>.</w:t>
      </w:r>
    </w:p>
    <w:p w14:paraId="521FFCC3" w14:textId="6C6C51BF" w:rsidR="008433C2" w:rsidRPr="008433C2" w:rsidRDefault="008433C2" w:rsidP="00DE0881">
      <w:pPr>
        <w:spacing w:line="300" w:lineRule="exact"/>
        <w:ind w:firstLine="702"/>
        <w:jc w:val="both"/>
        <w:rPr>
          <w:rFonts w:eastAsia="Calibri" w:cs="Times New Roman"/>
          <w:bCs w:val="0"/>
          <w:sz w:val="22"/>
          <w:szCs w:val="22"/>
          <w:lang w:val="vi-VN"/>
        </w:rPr>
      </w:pPr>
      <w:r w:rsidRPr="008433C2">
        <w:rPr>
          <w:rFonts w:eastAsia="Calibri" w:cs="Times New Roman"/>
          <w:sz w:val="22"/>
          <w:szCs w:val="22"/>
        </w:rPr>
        <w:t>Chiết xuất của dâu tằm trắng ngăn chặn alpha-glucosidase, sau đó thủy phân polysaccharides trong ruột, làm giảm chỉ số glucose huyết của carbohydrate, kết quả cho thấy giảm tới 10% trọng lượng cơ thể trong 3 tháng</w:t>
      </w:r>
      <w:r w:rsidRPr="008433C2">
        <w:rPr>
          <w:rFonts w:eastAsia="Calibri" w:cs="Times New Roman"/>
          <w:sz w:val="22"/>
          <w:szCs w:val="22"/>
          <w:lang w:val="vi-VN"/>
        </w:rPr>
        <w:t xml:space="preserve">. </w:t>
      </w:r>
      <w:r w:rsidRPr="008433C2">
        <w:rPr>
          <w:rFonts w:eastAsia="Calibri" w:cs="Times New Roman"/>
          <w:sz w:val="22"/>
          <w:szCs w:val="22"/>
        </w:rPr>
        <w:t>Ngoài ra, tinh chất dâu tằm còn làm giảm đáng kể glucose huyết và insulin ở những người sử dụng sản phẩm. Nghiên cứu Eva M</w:t>
      </w:r>
      <w:r w:rsidRPr="008433C2">
        <w:rPr>
          <w:rFonts w:eastAsia="Calibri" w:cs="Times New Roman"/>
          <w:sz w:val="22"/>
          <w:szCs w:val="22"/>
          <w:lang w:val="vi-VN"/>
        </w:rPr>
        <w:t xml:space="preserve"> </w:t>
      </w:r>
      <w:r w:rsidRPr="008433C2">
        <w:rPr>
          <w:rFonts w:eastAsia="Calibri" w:cs="Times New Roman"/>
          <w:sz w:val="22"/>
          <w:szCs w:val="22"/>
        </w:rPr>
        <w:t>cho thấy lá dâu tằm rất giàu axit caffeoylquinic (6,8–8,5 mg / gdw) và flavonols (3,7–9,8 mg / gdw)</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{"citationID":"d5oGWUCZ","properties":{"formattedCitation":" [170]","plainCitation":" [170]","noteIndex":0},"citationItems":[{"id":23,"uris":["http://zotero.org/users/10413572/items/TCUIYT2P"],"itemData":{"id":23,"type":"article-journal","abstract":"The (poly)phenolic fingerprint and antioxidant activities of the leaves of white and black mulberry clones grown in Spain, one of the main European pr…","container-title":"Journal of Functional Foods","DOI":"10.1016/j.jff.2015.03.053","ISSN":"1756-4646","language":"vi","note":"publisher: Elsevier","page":"1039-1046","source":"www-sciencedirect-com.translate.goog","title":"(Poly)phenolic compounds and antioxidant activity of white (Morus alba) and black (Morus nigra) mulberry leaves: Their potential for new products rich in phytochemicals","title-short":"(Poly)phenolic compounds and antioxidant activity of white (Morus alba) and black (Morus nigra) mulberry leaves","volume":"18","issued":{"date-parts":[["2015",10,1]]}}}],"schema":"https://github.com/citation-style-language/schema/raw/master/csl-citation.json"} </w:instrText>
      </w:r>
      <w:r w:rsidRPr="008433C2">
        <w:rPr>
          <w:rFonts w:eastAsia="Calibri" w:cs="Times New Roman"/>
          <w:bCs w:val="0"/>
          <w:sz w:val="22"/>
          <w:szCs w:val="22"/>
        </w:rPr>
        <w:fldChar w:fldCharType="separate"/>
      </w:r>
      <w:r w:rsidRPr="008433C2">
        <w:rPr>
          <w:rFonts w:eastAsia="Calibri" w:cs="Times New Roman"/>
          <w:sz w:val="22"/>
          <w:szCs w:val="22"/>
        </w:rPr>
        <w:t xml:space="preserve"> </w:t>
      </w:r>
      <w:r w:rsidRPr="008433C2">
        <w:rPr>
          <w:rFonts w:eastAsia="Calibri" w:cs="Times New Roman"/>
          <w:bCs w:val="0"/>
          <w:sz w:val="22"/>
          <w:szCs w:val="22"/>
        </w:rPr>
        <w:fldChar w:fldCharType="end"/>
      </w:r>
    </w:p>
    <w:p w14:paraId="303095EA"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Hoạt</w:t>
      </w:r>
      <w:r w:rsidRPr="008433C2">
        <w:rPr>
          <w:rFonts w:ascii="Times New Roman" w:eastAsia="Calibri" w:hAnsi="Times New Roman"/>
          <w:i/>
          <w:sz w:val="22"/>
          <w:szCs w:val="22"/>
          <w:lang w:val="vi-VN"/>
        </w:rPr>
        <w:t xml:space="preserve"> chất c</w:t>
      </w:r>
      <w:r w:rsidRPr="008433C2">
        <w:rPr>
          <w:rFonts w:ascii="Times New Roman" w:eastAsia="Calibri" w:hAnsi="Times New Roman"/>
          <w:i/>
          <w:sz w:val="22"/>
          <w:szCs w:val="22"/>
        </w:rPr>
        <w:t>hiết xuất từ</w:t>
      </w:r>
      <w:r w:rsidRPr="008433C2">
        <w:rPr>
          <w:rFonts w:ascii="Times New Roman" w:eastAsia="Calibri" w:hAnsi="Times New Roman"/>
          <w:i/>
          <w:sz w:val="22"/>
          <w:szCs w:val="22"/>
          <w:lang w:val="vi-VN"/>
        </w:rPr>
        <w:t xml:space="preserve"> lá </w:t>
      </w:r>
      <w:r w:rsidRPr="008433C2">
        <w:rPr>
          <w:rFonts w:ascii="Times New Roman" w:eastAsia="Calibri" w:hAnsi="Times New Roman"/>
          <w:i/>
          <w:sz w:val="22"/>
          <w:szCs w:val="22"/>
        </w:rPr>
        <w:t>trà xanh (Green Tea Exact)</w:t>
      </w:r>
      <w:r w:rsidRPr="008433C2">
        <w:rPr>
          <w:rFonts w:ascii="Times New Roman" w:eastAsia="Calibri" w:hAnsi="Times New Roman"/>
          <w:i/>
          <w:sz w:val="22"/>
          <w:szCs w:val="22"/>
          <w:lang w:val="vi-VN"/>
        </w:rPr>
        <w:t>.</w:t>
      </w:r>
    </w:p>
    <w:p w14:paraId="74CB3448" w14:textId="409D1FA8" w:rsidR="008433C2" w:rsidRPr="008433C2" w:rsidRDefault="008433C2" w:rsidP="00747C3A">
      <w:pPr>
        <w:spacing w:line="300" w:lineRule="exact"/>
        <w:ind w:firstLine="702"/>
        <w:jc w:val="both"/>
        <w:rPr>
          <w:rFonts w:eastAsia="Calibri" w:cs="Times New Roman"/>
          <w:bCs w:val="0"/>
          <w:sz w:val="22"/>
          <w:szCs w:val="22"/>
        </w:rPr>
      </w:pPr>
      <w:r w:rsidRPr="008433C2">
        <w:rPr>
          <w:rFonts w:eastAsia="Calibri" w:cs="Times New Roman"/>
          <w:sz w:val="22"/>
          <w:szCs w:val="22"/>
        </w:rPr>
        <w:t>Lá trà xanh thường chứa 10% đến 20% catechin, chủ yếu là EGCG. Nghiên cứu, bổ sung mỗi ngày 1 viên chứa 379 mg tinh chất trà xanh trong 3 tháng đã</w:t>
      </w:r>
      <w:r w:rsidRPr="008433C2">
        <w:rPr>
          <w:rFonts w:eastAsia="Calibri" w:cs="Times New Roman"/>
          <w:sz w:val="22"/>
          <w:szCs w:val="22"/>
          <w:lang w:val="vi-VN"/>
        </w:rPr>
        <w:t xml:space="preserve"> </w:t>
      </w:r>
      <w:r w:rsidRPr="008433C2">
        <w:rPr>
          <w:rFonts w:eastAsia="Calibri" w:cs="Times New Roman"/>
          <w:sz w:val="22"/>
          <w:szCs w:val="22"/>
        </w:rPr>
        <w:t>chứng minh có tác dụng giảm huyết áp, kháng viêm và chống oxy hóa, giảm lipid máu.</w:t>
      </w:r>
      <w:r w:rsidRPr="008433C2">
        <w:rPr>
          <w:rFonts w:eastAsia="Calibri" w:cs="Times New Roman"/>
          <w:color w:val="FF0000"/>
          <w:sz w:val="22"/>
          <w:szCs w:val="22"/>
        </w:rPr>
        <w:t xml:space="preserve"> </w:t>
      </w:r>
      <w:r w:rsidRPr="008433C2">
        <w:rPr>
          <w:rFonts w:eastAsia="Calibri" w:cs="Times New Roman"/>
          <w:sz w:val="22"/>
          <w:szCs w:val="22"/>
        </w:rPr>
        <w:t xml:space="preserve">Một phân tích tổng hợp từ 154 nghiên cứu cho kết quả, tinh chất trà xanh có tác động đến việc giảm tỷ lệ phần trăm khối lượng chất béo cơ thể với mức -0,76 (KTC 95%: -1,44 đến -0,09; P = 0,03; I2 = 0%; n = 260). Uống trà xanh dẫn đến cải thiện đáng kể cân nặng ([SMD]: -0,75 [-1,18, -0,319]), chỉ số khối cơ thể ([SMD]: -1,2 [-1,82, -0,57]), chu vi vòng eo ([SMD]: -1,71 [-2,66, -0,77]), chu vi hông ([SMD]: -0,42 [-1,02, -0,19]) và tổng lượng cholesterol, ([SMD]: -0,43 [- 0,77, -0,09]). </w:t>
      </w:r>
    </w:p>
    <w:p w14:paraId="32A19D47"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Chitosan</w:t>
      </w:r>
      <w:r w:rsidRPr="008433C2">
        <w:rPr>
          <w:rFonts w:ascii="Times New Roman" w:eastAsia="Calibri" w:hAnsi="Times New Roman"/>
          <w:i/>
          <w:sz w:val="22"/>
          <w:szCs w:val="22"/>
          <w:lang w:val="vi-VN"/>
        </w:rPr>
        <w:t xml:space="preserve"> từ </w:t>
      </w:r>
      <w:r w:rsidRPr="008433C2">
        <w:rPr>
          <w:rFonts w:ascii="Times New Roman" w:eastAsia="Calibri" w:hAnsi="Times New Roman"/>
          <w:i/>
          <w:sz w:val="22"/>
          <w:szCs w:val="22"/>
        </w:rPr>
        <w:t>vỏ cua</w:t>
      </w:r>
      <w:r w:rsidRPr="008433C2">
        <w:rPr>
          <w:rFonts w:ascii="Times New Roman" w:eastAsia="Calibri" w:hAnsi="Times New Roman"/>
          <w:i/>
          <w:sz w:val="22"/>
          <w:szCs w:val="22"/>
          <w:lang w:val="vi-VN"/>
        </w:rPr>
        <w:t>.</w:t>
      </w:r>
    </w:p>
    <w:p w14:paraId="7D1B6EA7" w14:textId="204B767E" w:rsidR="008433C2" w:rsidRPr="008433C2" w:rsidRDefault="008433C2" w:rsidP="00DE0881">
      <w:pPr>
        <w:spacing w:line="300" w:lineRule="exact"/>
        <w:ind w:firstLine="702"/>
        <w:jc w:val="both"/>
        <w:rPr>
          <w:rFonts w:eastAsia="Calibri" w:cs="Times New Roman"/>
          <w:bCs w:val="0"/>
          <w:color w:val="FF0000"/>
          <w:sz w:val="22"/>
          <w:szCs w:val="22"/>
        </w:rPr>
      </w:pPr>
      <w:r w:rsidRPr="008433C2">
        <w:rPr>
          <w:rFonts w:eastAsia="Calibri" w:cs="Times New Roman"/>
          <w:sz w:val="22"/>
          <w:szCs w:val="22"/>
        </w:rPr>
        <w:t xml:space="preserve">Nghiên cứu cho thấy kết hợp chế độ ăn giảm calo với bổ sung hằng ngày 750 mg chitosan trong 6 tháng, trọng lượng cơ thể giảm (15,9 kg) so với nhóm giả dược (10,9 kg). Ngoài ra, huyết áp </w:t>
      </w:r>
      <w:r w:rsidRPr="008433C2">
        <w:rPr>
          <w:rFonts w:eastAsia="Calibri" w:cs="Times New Roman"/>
          <w:sz w:val="22"/>
          <w:szCs w:val="22"/>
        </w:rPr>
        <w:lastRenderedPageBreak/>
        <w:t>tâm thu và huyết áp tâm trương cũng giảm nhiều hơn ở nhóm chitosan</w:t>
      </w:r>
      <w:r w:rsidRPr="008433C2">
        <w:rPr>
          <w:rFonts w:eastAsia="Calibri" w:cs="Times New Roman"/>
          <w:sz w:val="22"/>
          <w:szCs w:val="22"/>
          <w:lang w:val="vi-VN"/>
        </w:rPr>
        <w:t>,</w:t>
      </w:r>
      <w:r w:rsidRPr="008433C2">
        <w:rPr>
          <w:rFonts w:eastAsia="Calibri" w:cs="Times New Roman"/>
          <w:sz w:val="22"/>
          <w:szCs w:val="22"/>
        </w:rPr>
        <w:t xml:space="preserve"> nghiên cứu đưa ra kết luận</w:t>
      </w:r>
      <w:r w:rsidRPr="008433C2">
        <w:rPr>
          <w:rFonts w:eastAsia="Calibri" w:cs="Times New Roman"/>
          <w:sz w:val="22"/>
          <w:szCs w:val="22"/>
          <w:lang w:val="vi-VN"/>
        </w:rPr>
        <w:t>.</w:t>
      </w:r>
      <w:r w:rsidRPr="008433C2">
        <w:rPr>
          <w:rFonts w:eastAsia="Calibri" w:cs="Times New Roman"/>
          <w:sz w:val="22"/>
          <w:szCs w:val="22"/>
        </w:rPr>
        <w:t xml:space="preserve"> Chitosan làm nổi bật việc giảm huyết áp liên quan đến giảm cân</w:t>
      </w:r>
      <w:r w:rsidRPr="008433C2">
        <w:rPr>
          <w:rFonts w:eastAsia="Calibri" w:cs="Times New Roman"/>
          <w:color w:val="FF0000"/>
          <w:sz w:val="22"/>
          <w:szCs w:val="22"/>
        </w:rPr>
        <w:t xml:space="preserve">. </w:t>
      </w:r>
      <w:r w:rsidRPr="008433C2">
        <w:rPr>
          <w:rFonts w:eastAsia="Calibri" w:cs="Times New Roman"/>
          <w:sz w:val="22"/>
          <w:szCs w:val="22"/>
        </w:rPr>
        <w:t>Mức glucose của người tiểu đường có thừa cân hoặc béo phì giảm (SMD: - 0,39 mmol/L, KTC 95%: - 0,62 đến - 0,16) và mức hemoglobin A1c (HbA1c) (SMD: -1,10; KTC 95%: - 2,15 đến - 0,06) khi bổ sung chitosan trong ít nhất 13 tuần với liều lượng 1,6–3 g mỗi ngày nhưng không ảnh hưởng đến mức insulin (SMD: - 0,20 pmol/L, KTC 95%: - 0,64 đến 0,24)</w:t>
      </w:r>
      <w:r w:rsidRPr="008433C2">
        <w:rPr>
          <w:rFonts w:eastAsia="Calibri" w:cs="Times New Roman"/>
          <w:color w:val="FF0000"/>
          <w:sz w:val="22"/>
          <w:szCs w:val="22"/>
        </w:rPr>
        <w:t>.</w:t>
      </w:r>
    </w:p>
    <w:p w14:paraId="2070EFE9"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Hoạt</w:t>
      </w:r>
      <w:r w:rsidRPr="008433C2">
        <w:rPr>
          <w:rFonts w:ascii="Times New Roman" w:eastAsia="Calibri" w:hAnsi="Times New Roman"/>
          <w:i/>
          <w:sz w:val="22"/>
          <w:szCs w:val="22"/>
          <w:lang w:val="vi-VN"/>
        </w:rPr>
        <w:t xml:space="preserve"> chất c</w:t>
      </w:r>
      <w:r w:rsidRPr="008433C2">
        <w:rPr>
          <w:rFonts w:ascii="Times New Roman" w:eastAsia="Calibri" w:hAnsi="Times New Roman"/>
          <w:i/>
          <w:sz w:val="22"/>
          <w:szCs w:val="22"/>
        </w:rPr>
        <w:t>hiết xuất từ</w:t>
      </w:r>
      <w:r w:rsidRPr="008433C2">
        <w:rPr>
          <w:rFonts w:ascii="Times New Roman" w:eastAsia="Calibri" w:hAnsi="Times New Roman"/>
          <w:i/>
          <w:sz w:val="22"/>
          <w:szCs w:val="22"/>
          <w:lang w:val="vi-VN"/>
        </w:rPr>
        <w:t xml:space="preserve"> </w:t>
      </w:r>
      <w:r w:rsidRPr="008433C2">
        <w:rPr>
          <w:rFonts w:ascii="Times New Roman" w:eastAsia="Calibri" w:hAnsi="Times New Roman"/>
          <w:i/>
          <w:sz w:val="22"/>
          <w:szCs w:val="22"/>
        </w:rPr>
        <w:t>đậu thận</w:t>
      </w:r>
      <w:r w:rsidRPr="008433C2">
        <w:rPr>
          <w:rFonts w:ascii="Times New Roman" w:eastAsia="Calibri" w:hAnsi="Times New Roman"/>
          <w:i/>
          <w:sz w:val="22"/>
          <w:szCs w:val="22"/>
          <w:lang w:val="vi-VN"/>
        </w:rPr>
        <w:t>.</w:t>
      </w:r>
    </w:p>
    <w:p w14:paraId="27B07F35" w14:textId="0560008E" w:rsidR="008433C2" w:rsidRPr="008433C2" w:rsidRDefault="008433C2" w:rsidP="00DE0881">
      <w:pPr>
        <w:spacing w:line="300" w:lineRule="exact"/>
        <w:ind w:firstLine="720"/>
        <w:jc w:val="both"/>
        <w:rPr>
          <w:rFonts w:eastAsia="Calibri" w:cs="Times New Roman"/>
          <w:bCs w:val="0"/>
          <w:sz w:val="22"/>
          <w:szCs w:val="22"/>
        </w:rPr>
      </w:pPr>
      <w:r w:rsidRPr="008433C2">
        <w:rPr>
          <w:rFonts w:eastAsia="Calibri" w:cs="Times New Roman"/>
          <w:sz w:val="22"/>
          <w:szCs w:val="22"/>
        </w:rPr>
        <w:t>Đậu thận (Kidney Bean) hay còn gọi đậu cô ve, là một nguồn Protein thực vật tuyệt vời. Chiết xuất của đậu cô ve đã được chứng minh là có tác dụng ức chế enzym tiêu hoá Alpha – Amylase</w:t>
      </w:r>
      <w:r w:rsidRPr="008433C2">
        <w:rPr>
          <w:rFonts w:eastAsia="Calibri" w:cs="Times New Roman"/>
          <w:sz w:val="22"/>
          <w:szCs w:val="22"/>
          <w:lang w:val="vi-VN"/>
        </w:rPr>
        <w:t>.</w:t>
      </w:r>
      <w:r w:rsidRPr="008433C2">
        <w:rPr>
          <w:rFonts w:eastAsia="Calibri" w:cs="Times New Roman"/>
          <w:sz w:val="22"/>
          <w:szCs w:val="22"/>
        </w:rPr>
        <w:t xml:space="preserve"> Udani và cộng sự đã chứng minh được khả năng giảm cân của chiết xuất đậu cô ve</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{"citationID":"Ly702pZu","properties":{"formattedCitation":" [184]","plainCitation":" [184]","noteIndex":0},"citationItems":[{"id":"rUn8VbXO/ANCaWs8p","uris":["http://zotero.org/users/6721741/items/9XFQCHUF"],"itemData":{"id":683,"type":"article-journal","abstract":"BACKGROUND: Phase 2' starch neutralizer brand bean extract product (\"Phase 2\") is a water-extract of a common white bean (Phaseolus vulgaris) that has been shown in vitro to inhibit the digestive enzyme alpha-amylase. Inhibiting this enzyme may prevent the digestion of complex carbohydrates, thus decreasing the number of carbohydrate calories absorbed and potentially promoting weight loss.\nMETHODS: Fifty obese adults were screened to participate in a randomized, double-blind, placebo-controlled study evaluating the effects of treatment with Phase 2 versus placebo on weight loss. Participants were randomized to receive either 1500 mg Phase 2 or an identical placebo twice daily with meals. The active study period was eight weeks. Thirty-nine subjects completed the initial screening process and 27 subjects completed the study.\nRESULTS: The results after eight weeks demonstrated the Phase 2 group lost an average of 3.79 lbs (average of 0.47 lb per week) compared with the placebo group, which lost an average of 1.65 lbs (average of 0.21 lb per week), representing a difference of 129 percent (p=0.35). Triglyceride levels in the Phase 2 group were reduced an average of 26.3 mg/dL, more than three times greater a reduction than observed in the placebo group (8.2 mg/dL) (p=0.07). No adverse events during the study were attributed to the study medication.\nCONCLUSION: Clinical trends were identified for weight loss and a decrease in triglycerides, although statistical significance was not reached. Phase 2 shows potential promise as an adjunct therapy in the treatment of obesity and hypertriglyceridemia and further studies with larger numbers of subjects are warranted to conclusively demonstrate effectiveness.","container-title":"Alternative Medicine Review: A Journal of Clinical Therapeutic","ISSN":"1089-5159","issue":"1","journalAbbreviation":"Altern Med Rev","language":"eng","note":"PMID: 15005645","page":"63-69","source":"PubMed","title":"Blocking carbohydrate absorption and weight loss: a clinical trial using Phase 2 brand proprietary fractionated white bean extract","title-short":"Blocking carbohydrate absorption and weight loss","volume":"9","author":[{"family":"Udani","given":"Jay"},{"family":"Hardy","given":"Mary"},{"family":"Madsen","given":"Damian C."}],"issued":{"date-parts":[["2004",3]]}}}],"schema":"https://github.com/citation-style-language/schema/raw/master/csl-citation.json"} </w:instrText>
      </w:r>
      <w:r w:rsidRPr="008433C2">
        <w:rPr>
          <w:rFonts w:eastAsia="Calibri" w:cs="Times New Roman"/>
          <w:bCs w:val="0"/>
          <w:sz w:val="22"/>
          <w:szCs w:val="22"/>
        </w:rPr>
        <w:fldChar w:fldCharType="separate"/>
      </w:r>
      <w:r w:rsidRPr="008433C2">
        <w:rPr>
          <w:rFonts w:eastAsia="Calibri" w:cs="Times New Roman"/>
          <w:sz w:val="22"/>
          <w:szCs w:val="22"/>
        </w:rPr>
        <w:t xml:space="preserve"> </w:t>
      </w:r>
      <w:r w:rsidRPr="008433C2">
        <w:rPr>
          <w:rFonts w:eastAsia="Calibri" w:cs="Times New Roman"/>
          <w:bCs w:val="0"/>
          <w:sz w:val="22"/>
          <w:szCs w:val="22"/>
        </w:rPr>
        <w:fldChar w:fldCharType="end"/>
      </w:r>
      <w:r w:rsidRPr="008433C2">
        <w:rPr>
          <w:rFonts w:eastAsia="Calibri" w:cs="Times New Roman"/>
          <w:sz w:val="22"/>
          <w:szCs w:val="22"/>
        </w:rPr>
        <w:t xml:space="preserve">. Nhóm can thiệp sử dụng sản phẩm đã giảm 4% trọng lượng cơ thể so với mức giảm chỉ là 0,47% ở nhóm chứng. </w:t>
      </w:r>
    </w:p>
    <w:p w14:paraId="390CEB9F" w14:textId="77777777" w:rsidR="008433C2" w:rsidRPr="008433C2" w:rsidRDefault="008433C2" w:rsidP="00DE0881">
      <w:pPr>
        <w:pStyle w:val="Heading3"/>
        <w:spacing w:before="0" w:line="300" w:lineRule="exact"/>
        <w:jc w:val="both"/>
        <w:rPr>
          <w:rFonts w:ascii="Times New Roman" w:eastAsia="Calibri" w:hAnsi="Times New Roman"/>
          <w:i/>
          <w:sz w:val="22"/>
          <w:szCs w:val="22"/>
          <w:lang w:val="vi-VN"/>
        </w:rPr>
      </w:pPr>
      <w:r w:rsidRPr="008433C2">
        <w:rPr>
          <w:rFonts w:ascii="Times New Roman" w:eastAsia="Calibri" w:hAnsi="Times New Roman"/>
          <w:i/>
          <w:sz w:val="22"/>
          <w:szCs w:val="22"/>
        </w:rPr>
        <w:t>Hoạt</w:t>
      </w:r>
      <w:r w:rsidRPr="008433C2">
        <w:rPr>
          <w:rFonts w:ascii="Times New Roman" w:eastAsia="Calibri" w:hAnsi="Times New Roman"/>
          <w:i/>
          <w:sz w:val="22"/>
          <w:szCs w:val="22"/>
          <w:lang w:val="vi-VN"/>
        </w:rPr>
        <w:t xml:space="preserve"> chất c</w:t>
      </w:r>
      <w:r w:rsidRPr="008433C2">
        <w:rPr>
          <w:rFonts w:ascii="Times New Roman" w:eastAsia="Calibri" w:hAnsi="Times New Roman"/>
          <w:i/>
          <w:sz w:val="22"/>
          <w:szCs w:val="22"/>
        </w:rPr>
        <w:t>hiết xuất từ</w:t>
      </w:r>
      <w:r w:rsidRPr="008433C2">
        <w:rPr>
          <w:rFonts w:ascii="Times New Roman" w:eastAsia="Calibri" w:hAnsi="Times New Roman"/>
          <w:i/>
          <w:sz w:val="22"/>
          <w:szCs w:val="22"/>
          <w:lang w:val="vi-VN"/>
        </w:rPr>
        <w:t xml:space="preserve"> </w:t>
      </w:r>
      <w:r w:rsidRPr="008433C2">
        <w:rPr>
          <w:rFonts w:ascii="Times New Roman" w:eastAsia="Calibri" w:hAnsi="Times New Roman"/>
          <w:i/>
          <w:sz w:val="22"/>
          <w:szCs w:val="22"/>
        </w:rPr>
        <w:t>Gừng đen</w:t>
      </w:r>
      <w:r w:rsidRPr="008433C2">
        <w:rPr>
          <w:rFonts w:ascii="Times New Roman" w:eastAsia="Calibri" w:hAnsi="Times New Roman"/>
          <w:i/>
          <w:sz w:val="22"/>
          <w:szCs w:val="22"/>
          <w:lang w:val="vi-VN"/>
        </w:rPr>
        <w:t>.</w:t>
      </w:r>
    </w:p>
    <w:p w14:paraId="2BDF85CF" w14:textId="778E8021" w:rsidR="00DE0881" w:rsidRDefault="008433C2" w:rsidP="007A0D05">
      <w:pPr>
        <w:spacing w:line="300" w:lineRule="exact"/>
        <w:ind w:firstLine="720"/>
        <w:jc w:val="both"/>
        <w:rPr>
          <w:rFonts w:eastAsia="Calibri" w:cs="Times New Roman"/>
          <w:color w:val="FF0000"/>
          <w:sz w:val="22"/>
          <w:szCs w:val="22"/>
          <w:lang w:val="vi-VN"/>
        </w:rPr>
      </w:pPr>
      <w:r w:rsidRPr="008433C2">
        <w:rPr>
          <w:rFonts w:eastAsia="Calibri" w:cs="Times New Roman"/>
          <w:sz w:val="22"/>
          <w:szCs w:val="22"/>
        </w:rPr>
        <w:t>Gừng đen có tên khoa học là Kaempferia parviflora (KP)</w:t>
      </w:r>
      <w:r w:rsidRPr="008433C2">
        <w:rPr>
          <w:rFonts w:eastAsia="Calibri" w:cs="Times New Roman"/>
          <w:bCs w:val="0"/>
          <w:sz w:val="22"/>
          <w:szCs w:val="22"/>
        </w:rPr>
        <w:fldChar w:fldCharType="begin"/>
      </w:r>
      <w:r w:rsidRPr="008433C2">
        <w:rPr>
          <w:rFonts w:eastAsia="Calibri" w:cs="Times New Roman"/>
          <w:sz w:val="22"/>
          <w:szCs w:val="22"/>
        </w:rPr>
        <w:instrText xml:space="preserve"> ADDIN ZOTERO_ITEM CSL_CITATION {"citationID":"ByYKGAKX","properties":{"formattedCitation":" [186]","plainCitation":" [186]","noteIndex":0},"citationItems":[{"id":"rUn8VbXO/AKwaPGsV","uris":["http://zotero.org/users/6721741/items/ID2TXU9F"],"itemData":{"id":674,"type":"article-journal","abstract":"We previously reported that polymethoxyflavones (PMFs) in black ginger (Kaempferia parviflora) extract (KPE) increased energy production by activating AMP-activated protein kinase (AMPK) in C2C12 myoblasts. We herein evaluated the effects of KPE on physical fitness performance and muscular endurance in mice. Male mice were orally administered KPE for 4 weeks, and then forced swimming test, open-field test, inclined plane test, and wire hanging test were performed. KPE significantly increased the swimming time, motility after swimming, and grip strength. IL-6 and TNF-α mRNA expression levels were decreased in the soleus muscle, whereas peroxisome proliferator-activated receptor γ coactivator (PGC)-1α and glycogen synthase mRNA expression levels, mitochondrial number, and glycogen content were increased. These results were in agreement with those obtained for KPE and PMFs in C2C12. Therefore, the activation of AMPK by PMFs may be one of the mechanisms by which KPE improves physical fitness performance and muscular endurance.","container-title":"Heliyon","DOI":"10.1016/j.heliyon.2016.e00115","ISSN":"2405-8440","issue":"5","journalAbbreviation":"Heliyon","note":"PMID: 27441286\nPMCID: PMC4946221","page":"e00115","source":"PubMed Central","title":"Black ginger extract increases physical fitness performance and muscular endurance by improving inflammation and energy metabolism","volume":"2","author":[{"family":"Toda","given":"Kazuya"},{"family":"Hitoe","given":"Shoketsu"},{"family":"Takeda","given":"Shogo"},{"family":"Shimoda","given":"Hiroshi"}],"issued":{"date-parts":[["2016",5,24]]}}}],"schema":"https://github.com/citation-style-language/schema/raw/master/csl-citation.json"} </w:instrText>
      </w:r>
      <w:r w:rsidRPr="008433C2">
        <w:rPr>
          <w:rFonts w:eastAsia="Calibri" w:cs="Times New Roman"/>
          <w:bCs w:val="0"/>
          <w:sz w:val="22"/>
          <w:szCs w:val="22"/>
        </w:rPr>
        <w:fldChar w:fldCharType="end"/>
      </w:r>
      <w:r w:rsidRPr="008433C2">
        <w:rPr>
          <w:rFonts w:eastAsia="Calibri" w:cs="Times New Roman"/>
          <w:sz w:val="22"/>
          <w:szCs w:val="22"/>
        </w:rPr>
        <w:t>.Tác giả Masaya Miyazaki và các cộng sự đã chứng minh được khả năng giảm mỡ bụng của KP. Nghiên cứu của Yoshino S và CS</w:t>
      </w:r>
      <w:r w:rsidRPr="008433C2">
        <w:rPr>
          <w:rFonts w:eastAsia="Calibri" w:cs="Times New Roman"/>
          <w:sz w:val="22"/>
          <w:szCs w:val="22"/>
          <w:lang w:val="vi-VN"/>
        </w:rPr>
        <w:t xml:space="preserve"> </w:t>
      </w:r>
      <w:r w:rsidRPr="008433C2">
        <w:rPr>
          <w:rFonts w:eastAsia="Calibri" w:cs="Times New Roman"/>
          <w:sz w:val="22"/>
          <w:szCs w:val="22"/>
        </w:rPr>
        <w:t>cũng cho thấy với 12 mg polymethoxyflavone được tinh chế từ gừng đen có tác động giảm mỡ nội tạng ở người lớn thừa cân</w:t>
      </w:r>
      <w:r w:rsidRPr="008433C2">
        <w:rPr>
          <w:rFonts w:eastAsia="Calibri" w:cs="Times New Roman"/>
          <w:color w:val="FF0000"/>
          <w:sz w:val="22"/>
          <w:szCs w:val="22"/>
          <w:lang w:val="vi-VN"/>
        </w:rPr>
        <w:t>.</w:t>
      </w:r>
    </w:p>
    <w:p w14:paraId="2E746D23" w14:textId="77777777" w:rsidR="0046733F" w:rsidRPr="007A0D05" w:rsidRDefault="0046733F" w:rsidP="007A0D05">
      <w:pPr>
        <w:spacing w:line="300" w:lineRule="exact"/>
        <w:ind w:firstLine="720"/>
        <w:jc w:val="both"/>
        <w:rPr>
          <w:rFonts w:eastAsia="Calibri" w:cs="Times New Roman"/>
          <w:bCs w:val="0"/>
          <w:sz w:val="22"/>
          <w:szCs w:val="22"/>
        </w:rPr>
      </w:pPr>
    </w:p>
    <w:p w14:paraId="35DB715D" w14:textId="21709846" w:rsidR="00C978ED" w:rsidRPr="00DE0881" w:rsidRDefault="00C54E41" w:rsidP="0046733F">
      <w:pPr>
        <w:pStyle w:val="A1"/>
      </w:pPr>
      <w:r>
        <w:rPr>
          <w:lang w:val="vi-VN"/>
        </w:rPr>
        <w:t xml:space="preserve"> </w:t>
      </w:r>
      <w:r w:rsidR="00C978ED" w:rsidRPr="00DE0881">
        <w:t>Chương</w:t>
      </w:r>
      <w:r w:rsidR="00C978ED" w:rsidRPr="00DE0881">
        <w:rPr>
          <w:lang w:val="vi-VN"/>
        </w:rPr>
        <w:t xml:space="preserve"> 2.</w:t>
      </w:r>
      <w:r w:rsidR="0046733F">
        <w:rPr>
          <w:lang w:val="vi-VN"/>
        </w:rPr>
        <w:t xml:space="preserve"> </w:t>
      </w:r>
      <w:r w:rsidR="009068DD" w:rsidRPr="00DE0881">
        <w:t>ĐỐI TƯỢNG VÀ PHƯƠNG PHÁP NGHIÊN CỨU</w:t>
      </w:r>
      <w:bookmarkStart w:id="20" w:name="_Toc118987074"/>
      <w:bookmarkStart w:id="21" w:name="_Toc119015360"/>
      <w:bookmarkStart w:id="22" w:name="_Toc131406394"/>
      <w:bookmarkStart w:id="23" w:name="_Toc131414084"/>
      <w:bookmarkEnd w:id="0"/>
      <w:bookmarkEnd w:id="1"/>
      <w:bookmarkEnd w:id="2"/>
      <w:bookmarkEnd w:id="3"/>
    </w:p>
    <w:p w14:paraId="00634FAB" w14:textId="60721190" w:rsidR="00042439" w:rsidRPr="00DE0881" w:rsidRDefault="00DB68D4" w:rsidP="00042439">
      <w:pPr>
        <w:pStyle w:val="A2"/>
      </w:pPr>
      <w:r w:rsidRPr="00AD525C">
        <w:t>2.1.</w:t>
      </w:r>
      <w:r w:rsidR="00042439" w:rsidRPr="00042439">
        <w:t xml:space="preserve"> </w:t>
      </w:r>
      <w:r w:rsidR="00042439" w:rsidRPr="00E4667D">
        <w:t>Đối tượng nghiên cứu</w:t>
      </w:r>
      <w:r w:rsidR="00042439" w:rsidRPr="00DE0881">
        <w:t>.</w:t>
      </w:r>
    </w:p>
    <w:p w14:paraId="7CF40D7D" w14:textId="77777777" w:rsidR="00042439" w:rsidRPr="00DE0881" w:rsidRDefault="00042439" w:rsidP="00042439">
      <w:pPr>
        <w:spacing w:line="280" w:lineRule="exact"/>
        <w:jc w:val="both"/>
        <w:rPr>
          <w:rFonts w:cs="Times New Roman"/>
          <w:sz w:val="22"/>
          <w:szCs w:val="22"/>
          <w:lang w:val="vi-VN"/>
        </w:rPr>
      </w:pPr>
      <w:bookmarkStart w:id="24" w:name="_Hlk138265662"/>
      <w:r w:rsidRPr="00DE0881">
        <w:rPr>
          <w:rFonts w:cs="Times New Roman"/>
          <w:sz w:val="22"/>
          <w:szCs w:val="22"/>
        </w:rPr>
        <w:t xml:space="preserve">Phụ nữ từ 40 </w:t>
      </w:r>
      <w:r w:rsidRPr="00DE0881">
        <w:rPr>
          <w:rFonts w:cs="Times New Roman"/>
          <w:sz w:val="22"/>
          <w:szCs w:val="22"/>
          <w:lang w:val="vi-VN"/>
        </w:rPr>
        <w:t>-</w:t>
      </w:r>
      <w:r w:rsidRPr="00DE0881">
        <w:rPr>
          <w:rFonts w:cs="Times New Roman"/>
          <w:sz w:val="22"/>
          <w:szCs w:val="22"/>
        </w:rPr>
        <w:t xml:space="preserve"> 65 tuổi</w:t>
      </w:r>
      <w:r w:rsidRPr="00DE0881">
        <w:rPr>
          <w:rFonts w:cs="Times New Roman"/>
          <w:sz w:val="22"/>
          <w:szCs w:val="22"/>
          <w:lang w:val="vi-VN"/>
        </w:rPr>
        <w:t>,</w:t>
      </w:r>
      <w:r w:rsidRPr="00DE0881">
        <w:rPr>
          <w:rFonts w:cs="Times New Roman"/>
          <w:sz w:val="22"/>
          <w:szCs w:val="22"/>
        </w:rPr>
        <w:t xml:space="preserve"> sống tại địa bàn nghiên cứu</w:t>
      </w:r>
      <w:bookmarkEnd w:id="24"/>
      <w:r w:rsidRPr="00DE0881">
        <w:rPr>
          <w:rFonts w:cs="Times New Roman"/>
          <w:sz w:val="22"/>
          <w:szCs w:val="22"/>
        </w:rPr>
        <w:t>,</w:t>
      </w:r>
      <w:r w:rsidRPr="00DE0881">
        <w:rPr>
          <w:rFonts w:cs="Times New Roman"/>
          <w:sz w:val="22"/>
          <w:szCs w:val="22"/>
          <w:lang w:val="vi-VN"/>
        </w:rPr>
        <w:t xml:space="preserve"> </w:t>
      </w:r>
    </w:p>
    <w:p w14:paraId="39B6615C" w14:textId="77777777" w:rsidR="00042439" w:rsidRPr="00AD525C" w:rsidRDefault="00042439" w:rsidP="00042439">
      <w:pPr>
        <w:spacing w:line="280" w:lineRule="exact"/>
        <w:rPr>
          <w:rFonts w:cs="Times New Roman"/>
          <w:b/>
          <w:i/>
          <w:iCs/>
          <w:sz w:val="22"/>
          <w:szCs w:val="22"/>
        </w:rPr>
      </w:pPr>
      <w:r w:rsidRPr="00DE0881">
        <w:rPr>
          <w:rFonts w:cs="Times New Roman"/>
          <w:b/>
          <w:i/>
          <w:iCs/>
          <w:sz w:val="22"/>
          <w:szCs w:val="22"/>
        </w:rPr>
        <w:t>Giai đoạn 1</w:t>
      </w:r>
      <w:r w:rsidRPr="00DE0881">
        <w:rPr>
          <w:rFonts w:cs="Times New Roman"/>
          <w:b/>
          <w:i/>
          <w:iCs/>
          <w:sz w:val="22"/>
          <w:szCs w:val="22"/>
          <w:lang w:val="vi-VN"/>
        </w:rPr>
        <w:t xml:space="preserve"> </w:t>
      </w:r>
      <w:r w:rsidRPr="00DE0881">
        <w:rPr>
          <w:rFonts w:cs="Times New Roman"/>
          <w:bCs w:val="0"/>
          <w:i/>
          <w:iCs/>
          <w:sz w:val="22"/>
          <w:szCs w:val="22"/>
          <w:lang w:val="vi-VN"/>
        </w:rPr>
        <w:t>lựa chọn:</w:t>
      </w:r>
      <w:r w:rsidRPr="00DE0881">
        <w:rPr>
          <w:rFonts w:cs="Times New Roman"/>
          <w:sz w:val="22"/>
          <w:szCs w:val="22"/>
        </w:rPr>
        <w:t>Phụ nữ từ 40 – 65 tuổi</w:t>
      </w:r>
      <w:r w:rsidRPr="00DE0881">
        <w:rPr>
          <w:rFonts w:cs="Times New Roman"/>
          <w:sz w:val="22"/>
          <w:szCs w:val="22"/>
          <w:lang w:val="vi-VN"/>
        </w:rPr>
        <w:t>.</w:t>
      </w:r>
      <w:r w:rsidRPr="00DE0881">
        <w:rPr>
          <w:rFonts w:cs="Times New Roman"/>
          <w:color w:val="000000"/>
          <w:sz w:val="22"/>
          <w:szCs w:val="22"/>
          <w:lang w:val="vi-VN"/>
        </w:rPr>
        <w:t xml:space="preserve"> Đồng ý tham gia nghiên cứu</w:t>
      </w:r>
      <w:r w:rsidRPr="00DE0881">
        <w:rPr>
          <w:rFonts w:cs="Times New Roman"/>
          <w:color w:val="000000"/>
          <w:sz w:val="22"/>
          <w:szCs w:val="22"/>
        </w:rPr>
        <w:t>.</w:t>
      </w:r>
      <w:r>
        <w:rPr>
          <w:rFonts w:cs="Times New Roman"/>
          <w:b/>
          <w:i/>
          <w:iCs/>
          <w:sz w:val="22"/>
          <w:szCs w:val="22"/>
          <w:lang w:val="vi-VN"/>
        </w:rPr>
        <w:t xml:space="preserve"> </w:t>
      </w:r>
      <w:r w:rsidRPr="00DE0881">
        <w:rPr>
          <w:rFonts w:cs="Times New Roman"/>
          <w:i/>
          <w:iCs/>
          <w:sz w:val="22"/>
          <w:szCs w:val="22"/>
          <w:lang w:val="vi-VN"/>
        </w:rPr>
        <w:t>Tiêu chuẩn loại trừ</w:t>
      </w:r>
      <w:r w:rsidRPr="00DE0881">
        <w:rPr>
          <w:rFonts w:cs="Times New Roman"/>
          <w:sz w:val="22"/>
          <w:szCs w:val="22"/>
          <w:lang w:val="vi-VN"/>
        </w:rPr>
        <w:t>:</w:t>
      </w:r>
      <w:r w:rsidRPr="00DE0881">
        <w:rPr>
          <w:rFonts w:cs="Times New Roman"/>
          <w:color w:val="00B050"/>
          <w:sz w:val="22"/>
          <w:szCs w:val="22"/>
          <w:lang w:val="vi-VN"/>
        </w:rPr>
        <w:t xml:space="preserve"> </w:t>
      </w:r>
      <w:r w:rsidRPr="00DE0881">
        <w:rPr>
          <w:rFonts w:cs="Times New Roman"/>
          <w:sz w:val="22"/>
          <w:szCs w:val="22"/>
          <w:lang w:val="vi-VN"/>
        </w:rPr>
        <w:t>Có dị tật gù, vẹo cột sống, các dị tật bẩm sinh; bị câm, điếc</w:t>
      </w:r>
      <w:r w:rsidRPr="00DE0881">
        <w:rPr>
          <w:rFonts w:cs="Times New Roman"/>
          <w:sz w:val="22"/>
          <w:szCs w:val="22"/>
        </w:rPr>
        <w:t>.</w:t>
      </w:r>
      <w:r w:rsidRPr="00DE0881">
        <w:rPr>
          <w:rFonts w:cs="Times New Roman"/>
          <w:sz w:val="22"/>
          <w:szCs w:val="22"/>
          <w:lang w:val="vi-VN"/>
        </w:rPr>
        <w:t xml:space="preserve"> Đang có thai và cho con bú</w:t>
      </w:r>
      <w:r w:rsidRPr="00DE0881">
        <w:rPr>
          <w:rFonts w:cs="Times New Roman"/>
          <w:sz w:val="22"/>
          <w:szCs w:val="22"/>
        </w:rPr>
        <w:t>.</w:t>
      </w:r>
      <w:r w:rsidRPr="00DE0881">
        <w:rPr>
          <w:rFonts w:cs="Times New Roman"/>
          <w:sz w:val="22"/>
          <w:szCs w:val="22"/>
          <w:lang w:val="vi-VN"/>
        </w:rPr>
        <w:t xml:space="preserve"> Mắc bệnh cấp tính tại thời điểm điều tra.</w:t>
      </w:r>
    </w:p>
    <w:p w14:paraId="24C1CC55" w14:textId="77777777" w:rsidR="00042439" w:rsidRDefault="00042439" w:rsidP="00042439">
      <w:pPr>
        <w:spacing w:line="280" w:lineRule="exact"/>
        <w:jc w:val="both"/>
        <w:rPr>
          <w:rFonts w:cs="Times New Roman"/>
          <w:color w:val="000000"/>
          <w:sz w:val="22"/>
          <w:szCs w:val="22"/>
          <w:lang w:val="vi-VN"/>
        </w:rPr>
      </w:pPr>
      <w:r w:rsidRPr="00DE0881">
        <w:rPr>
          <w:rFonts w:cs="Times New Roman"/>
          <w:b/>
          <w:i/>
          <w:iCs/>
          <w:sz w:val="22"/>
          <w:szCs w:val="22"/>
        </w:rPr>
        <w:t>Giai đoạn 2</w:t>
      </w:r>
      <w:r w:rsidRPr="00DE0881">
        <w:rPr>
          <w:rFonts w:cs="Times New Roman"/>
          <w:b/>
          <w:i/>
          <w:iCs/>
          <w:sz w:val="22"/>
          <w:szCs w:val="22"/>
          <w:lang w:val="vi-VN"/>
        </w:rPr>
        <w:t xml:space="preserve"> </w:t>
      </w:r>
      <w:r w:rsidRPr="00DE0881">
        <w:rPr>
          <w:rFonts w:cs="Times New Roman"/>
          <w:i/>
          <w:color w:val="000000"/>
          <w:sz w:val="22"/>
          <w:szCs w:val="22"/>
        </w:rPr>
        <w:t>lựa chọn:</w:t>
      </w:r>
      <w:r w:rsidRPr="00DE0881">
        <w:rPr>
          <w:rFonts w:cs="Times New Roman"/>
          <w:b/>
          <w:i/>
          <w:iCs/>
          <w:color w:val="000000"/>
          <w:sz w:val="22"/>
          <w:szCs w:val="22"/>
          <w:lang w:val="vi-VN"/>
        </w:rPr>
        <w:t xml:space="preserve"> </w:t>
      </w:r>
      <w:r w:rsidRPr="00DE0881">
        <w:rPr>
          <w:rFonts w:cs="Times New Roman"/>
          <w:sz w:val="22"/>
          <w:szCs w:val="22"/>
        </w:rPr>
        <w:t>Phụ nữ đã được điều tra ở giai đoạn trước can thiệp</w:t>
      </w:r>
      <w:r w:rsidRPr="00DE0881">
        <w:rPr>
          <w:rFonts w:cs="Times New Roman"/>
          <w:sz w:val="22"/>
          <w:szCs w:val="22"/>
          <w:lang w:val="vi-VN"/>
        </w:rPr>
        <w:t>.</w:t>
      </w:r>
      <w:r>
        <w:rPr>
          <w:rFonts w:cs="Times New Roman"/>
          <w:sz w:val="22"/>
          <w:szCs w:val="22"/>
          <w:lang w:val="vi-VN"/>
        </w:rPr>
        <w:t xml:space="preserve"> </w:t>
      </w:r>
      <w:r w:rsidRPr="00DE0881">
        <w:rPr>
          <w:rFonts w:cs="Times New Roman"/>
          <w:sz w:val="22"/>
          <w:szCs w:val="22"/>
        </w:rPr>
        <w:t>BMI từ 23-30 kg/m²</w:t>
      </w:r>
      <w:r w:rsidRPr="00DE0881">
        <w:rPr>
          <w:rFonts w:cs="Times New Roman"/>
          <w:sz w:val="22"/>
          <w:szCs w:val="22"/>
          <w:lang w:val="vi-VN"/>
        </w:rPr>
        <w:t xml:space="preserve"> và</w:t>
      </w:r>
      <w:r w:rsidRPr="00DE0881">
        <w:rPr>
          <w:rFonts w:cs="Times New Roman"/>
          <w:sz w:val="22"/>
          <w:szCs w:val="22"/>
        </w:rPr>
        <w:t xml:space="preserve"> chu vi vòng eo </w:t>
      </w:r>
      <w:r w:rsidRPr="00DE0881">
        <w:rPr>
          <w:rFonts w:cs="Times New Roman"/>
          <w:sz w:val="22"/>
          <w:szCs w:val="22"/>
          <w:lang w:val="vi-VN"/>
        </w:rPr>
        <w:t>từ</w:t>
      </w:r>
      <w:r w:rsidRPr="00DE0881">
        <w:rPr>
          <w:rFonts w:cs="Times New Roman"/>
          <w:sz w:val="22"/>
          <w:szCs w:val="22"/>
        </w:rPr>
        <w:t xml:space="preserve"> 80 cm</w:t>
      </w:r>
      <w:r w:rsidRPr="00DE0881">
        <w:rPr>
          <w:rFonts w:cs="Times New Roman"/>
          <w:sz w:val="22"/>
          <w:szCs w:val="22"/>
          <w:lang w:val="vi-VN"/>
        </w:rPr>
        <w:t xml:space="preserve"> trở lên. </w:t>
      </w:r>
      <w:r w:rsidRPr="00DE0881">
        <w:rPr>
          <w:rFonts w:cs="Times New Roman"/>
          <w:color w:val="000000"/>
          <w:sz w:val="22"/>
          <w:szCs w:val="22"/>
        </w:rPr>
        <w:t xml:space="preserve">Đồng </w:t>
      </w:r>
      <w:r w:rsidRPr="00DE0881">
        <w:rPr>
          <w:rFonts w:cs="Times New Roman"/>
          <w:color w:val="000000"/>
          <w:sz w:val="22"/>
          <w:szCs w:val="22"/>
        </w:rPr>
        <w:lastRenderedPageBreak/>
        <w:t>ý và có ký đơn tham gia nghiên cứu</w:t>
      </w:r>
      <w:r w:rsidRPr="00DE0881">
        <w:rPr>
          <w:rFonts w:cs="Times New Roman"/>
          <w:color w:val="000000"/>
          <w:sz w:val="22"/>
          <w:szCs w:val="22"/>
          <w:lang w:val="vi-VN"/>
        </w:rPr>
        <w:t xml:space="preserve">. </w:t>
      </w:r>
      <w:r w:rsidRPr="00DE0881">
        <w:rPr>
          <w:rFonts w:cs="Times New Roman"/>
          <w:i/>
          <w:color w:val="000000"/>
          <w:sz w:val="22"/>
          <w:szCs w:val="22"/>
        </w:rPr>
        <w:t>Tiêu chuẩn loại trừ:</w:t>
      </w:r>
      <w:r>
        <w:rPr>
          <w:rFonts w:cs="Times New Roman"/>
          <w:i/>
          <w:color w:val="000000"/>
          <w:sz w:val="22"/>
          <w:szCs w:val="22"/>
          <w:lang w:val="vi-VN"/>
        </w:rPr>
        <w:t xml:space="preserve"> </w:t>
      </w:r>
      <w:r w:rsidRPr="00DE0881">
        <w:rPr>
          <w:rFonts w:cs="Times New Roman"/>
          <w:color w:val="000000"/>
          <w:sz w:val="22"/>
          <w:szCs w:val="22"/>
        </w:rPr>
        <w:t>Thường xuyên sử dụng các loại thuốc, sản phẩm giảm cân khác</w:t>
      </w:r>
      <w:r w:rsidRPr="00DE0881">
        <w:rPr>
          <w:rFonts w:cs="Times New Roman"/>
          <w:color w:val="000000"/>
          <w:sz w:val="22"/>
          <w:szCs w:val="22"/>
          <w:lang w:val="vi-VN"/>
        </w:rPr>
        <w:t>.</w:t>
      </w:r>
      <w:r>
        <w:rPr>
          <w:rFonts w:cs="Times New Roman"/>
          <w:color w:val="000000"/>
          <w:sz w:val="22"/>
          <w:szCs w:val="22"/>
          <w:lang w:val="vi-VN"/>
        </w:rPr>
        <w:t xml:space="preserve"> </w:t>
      </w:r>
      <w:r w:rsidRPr="00DE0881">
        <w:rPr>
          <w:rFonts w:cs="Times New Roman"/>
          <w:color w:val="000000"/>
          <w:sz w:val="22"/>
          <w:szCs w:val="22"/>
        </w:rPr>
        <w:t>Đang điều trị các bệnh cấp tính tại thời điểm nghiên cứu hoặc có tiền sử các bệnh ĐTĐ, gan, thận, tim mạch…Có dự định mang thai ngay sau khi đồng ý cho nghiên cứu hoặc đang mang thai, cho con bú</w:t>
      </w:r>
      <w:r w:rsidRPr="00DE0881">
        <w:rPr>
          <w:rFonts w:cs="Times New Roman"/>
          <w:color w:val="000000"/>
          <w:sz w:val="22"/>
          <w:szCs w:val="22"/>
          <w:lang w:val="vi-VN"/>
        </w:rPr>
        <w:t>.</w:t>
      </w:r>
      <w:r w:rsidRPr="00DE0881">
        <w:rPr>
          <w:rFonts w:cs="Times New Roman"/>
          <w:color w:val="000000"/>
          <w:sz w:val="22"/>
          <w:szCs w:val="22"/>
        </w:rPr>
        <w:t>Đã tham gia trong nghiên cứu lâm sàng khác trong vòng một tháng trước khi nghiên cứu hiện tại</w:t>
      </w:r>
      <w:r w:rsidRPr="00DE0881">
        <w:rPr>
          <w:rFonts w:cs="Times New Roman"/>
          <w:color w:val="000000"/>
          <w:sz w:val="22"/>
          <w:szCs w:val="22"/>
          <w:lang w:val="vi-VN"/>
        </w:rPr>
        <w:t>.</w:t>
      </w:r>
      <w:r>
        <w:rPr>
          <w:rFonts w:cs="Times New Roman"/>
          <w:color w:val="000000"/>
          <w:sz w:val="22"/>
          <w:szCs w:val="22"/>
          <w:lang w:val="vi-VN"/>
        </w:rPr>
        <w:t xml:space="preserve"> </w:t>
      </w:r>
      <w:r w:rsidRPr="00DE0881">
        <w:rPr>
          <w:rFonts w:cs="Times New Roman"/>
          <w:color w:val="000000"/>
          <w:sz w:val="22"/>
          <w:szCs w:val="22"/>
        </w:rPr>
        <w:t>Đang ăn kiêng, tập thể lực để giảm cân</w:t>
      </w:r>
      <w:r w:rsidRPr="00DE0881">
        <w:rPr>
          <w:rFonts w:cs="Times New Roman"/>
          <w:color w:val="000000"/>
          <w:sz w:val="22"/>
          <w:szCs w:val="22"/>
          <w:lang w:val="vi-VN"/>
        </w:rPr>
        <w:t>.</w:t>
      </w:r>
    </w:p>
    <w:p w14:paraId="3C984355" w14:textId="77777777" w:rsidR="00042439" w:rsidRPr="00DE0881" w:rsidRDefault="009068DD" w:rsidP="00042439">
      <w:pPr>
        <w:pStyle w:val="A2"/>
      </w:pPr>
      <w:bookmarkStart w:id="25" w:name="_Toc56752026"/>
      <w:bookmarkStart w:id="26" w:name="_Toc114434555"/>
      <w:bookmarkStart w:id="27" w:name="_Toc118987075"/>
      <w:bookmarkStart w:id="28" w:name="_Toc119015361"/>
      <w:bookmarkStart w:id="29" w:name="_Toc131406395"/>
      <w:bookmarkStart w:id="30" w:name="_Toc131414085"/>
      <w:bookmarkEnd w:id="20"/>
      <w:bookmarkEnd w:id="21"/>
      <w:bookmarkEnd w:id="22"/>
      <w:bookmarkEnd w:id="23"/>
      <w:r w:rsidRPr="00E4667D">
        <w:t>2.2</w:t>
      </w:r>
      <w:r w:rsidR="0001673E" w:rsidRPr="00E4667D">
        <w:t>.</w:t>
      </w:r>
      <w:r w:rsidRPr="00E4667D">
        <w:t xml:space="preserve"> </w:t>
      </w:r>
      <w:bookmarkEnd w:id="25"/>
      <w:bookmarkEnd w:id="26"/>
      <w:bookmarkEnd w:id="27"/>
      <w:bookmarkEnd w:id="28"/>
      <w:bookmarkEnd w:id="29"/>
      <w:bookmarkEnd w:id="30"/>
      <w:r w:rsidR="00042439" w:rsidRPr="00E4667D">
        <w:t>Thời gian nghiên cứu</w:t>
      </w:r>
      <w:r w:rsidR="00042439" w:rsidRPr="00DE0881">
        <w:t>.</w:t>
      </w:r>
    </w:p>
    <w:p w14:paraId="0E07B726" w14:textId="30E8821C" w:rsidR="00042439" w:rsidRPr="00042439" w:rsidRDefault="00042439" w:rsidP="00C15A6F">
      <w:pPr>
        <w:spacing w:line="280" w:lineRule="exact"/>
        <w:jc w:val="both"/>
        <w:rPr>
          <w:rFonts w:cs="Times New Roman"/>
          <w:sz w:val="22"/>
          <w:szCs w:val="22"/>
          <w:lang w:val="vi-VN" w:eastAsia="en-GB"/>
        </w:rPr>
      </w:pPr>
      <w:r w:rsidRPr="00AD525C">
        <w:rPr>
          <w:rFonts w:cs="Times New Roman"/>
          <w:bCs w:val="0"/>
          <w:i/>
          <w:sz w:val="22"/>
          <w:szCs w:val="22"/>
          <w:lang w:eastAsia="ja-JP"/>
        </w:rPr>
        <w:t>Giai đoạn 1</w:t>
      </w:r>
      <w:r w:rsidRPr="00DE0881">
        <w:rPr>
          <w:rFonts w:cs="Times New Roman"/>
          <w:bCs w:val="0"/>
          <w:iCs/>
          <w:sz w:val="22"/>
          <w:szCs w:val="22"/>
          <w:lang w:eastAsia="ja-JP"/>
        </w:rPr>
        <w:t>:</w:t>
      </w:r>
      <w:r w:rsidRPr="00DE0881">
        <w:rPr>
          <w:rFonts w:cs="Times New Roman"/>
          <w:b/>
          <w:sz w:val="22"/>
          <w:szCs w:val="22"/>
          <w:lang w:eastAsia="ja-JP"/>
        </w:rPr>
        <w:t xml:space="preserve"> </w:t>
      </w:r>
      <w:r w:rsidRPr="00DE0881">
        <w:rPr>
          <w:rFonts w:cs="Times New Roman"/>
          <w:sz w:val="22"/>
          <w:szCs w:val="22"/>
          <w:lang w:eastAsia="ja-JP"/>
        </w:rPr>
        <w:t>Điều tra cắt ngang được thực hiện từ tháng 3 - 4 năm 2016</w:t>
      </w:r>
      <w:r w:rsidRPr="00DE0881">
        <w:rPr>
          <w:rFonts w:cs="Times New Roman"/>
          <w:sz w:val="22"/>
          <w:szCs w:val="22"/>
          <w:lang w:val="vi-VN" w:eastAsia="ja-JP"/>
        </w:rPr>
        <w:t>.</w:t>
      </w:r>
      <w:r>
        <w:rPr>
          <w:rFonts w:cs="Times New Roman"/>
          <w:sz w:val="22"/>
          <w:szCs w:val="22"/>
          <w:lang w:val="vi-VN" w:eastAsia="ja-JP"/>
        </w:rPr>
        <w:t xml:space="preserve"> </w:t>
      </w:r>
      <w:r w:rsidRPr="00AD525C">
        <w:rPr>
          <w:rFonts w:cs="Times New Roman"/>
          <w:bCs w:val="0"/>
          <w:i/>
          <w:sz w:val="22"/>
          <w:szCs w:val="22"/>
          <w:lang w:eastAsia="en-GB"/>
        </w:rPr>
        <w:t>Giai đoạn 2</w:t>
      </w:r>
      <w:r w:rsidRPr="00DE0881">
        <w:rPr>
          <w:rFonts w:cs="Times New Roman"/>
          <w:bCs w:val="0"/>
          <w:iCs/>
          <w:sz w:val="22"/>
          <w:szCs w:val="22"/>
          <w:lang w:eastAsia="en-GB"/>
        </w:rPr>
        <w:t>:</w:t>
      </w:r>
      <w:r w:rsidRPr="00DE0881">
        <w:rPr>
          <w:rFonts w:cs="Times New Roman"/>
          <w:b/>
          <w:sz w:val="22"/>
          <w:szCs w:val="22"/>
          <w:lang w:eastAsia="en-GB"/>
        </w:rPr>
        <w:t xml:space="preserve"> </w:t>
      </w:r>
      <w:r w:rsidRPr="00DE0881">
        <w:rPr>
          <w:rFonts w:cs="Times New Roman"/>
          <w:sz w:val="22"/>
          <w:szCs w:val="22"/>
          <w:lang w:eastAsia="en-GB"/>
        </w:rPr>
        <w:t>nghiên cứu can thiệp thực hiện</w:t>
      </w:r>
      <w:r w:rsidRPr="00DE0881">
        <w:rPr>
          <w:rFonts w:cs="Times New Roman"/>
          <w:b/>
          <w:sz w:val="22"/>
          <w:szCs w:val="22"/>
          <w:lang w:eastAsia="en-GB"/>
        </w:rPr>
        <w:t xml:space="preserve"> </w:t>
      </w:r>
      <w:r w:rsidRPr="00DE0881">
        <w:rPr>
          <w:rFonts w:cs="Times New Roman"/>
          <w:sz w:val="22"/>
          <w:szCs w:val="22"/>
          <w:lang w:eastAsia="en-GB"/>
        </w:rPr>
        <w:t>(từ tháng 9/2016 đến tháng 12/2016)</w:t>
      </w:r>
      <w:r w:rsidRPr="00DE0881">
        <w:rPr>
          <w:rFonts w:cs="Times New Roman"/>
          <w:sz w:val="22"/>
          <w:szCs w:val="22"/>
          <w:lang w:val="vi-VN" w:eastAsia="en-GB"/>
        </w:rPr>
        <w:t xml:space="preserve">. Phân tích số liệu, </w:t>
      </w:r>
      <w:r w:rsidRPr="00DE0881">
        <w:rPr>
          <w:rFonts w:cs="Times New Roman"/>
          <w:sz w:val="22"/>
          <w:szCs w:val="22"/>
          <w:lang w:eastAsia="en-GB"/>
        </w:rPr>
        <w:t>hoàn</w:t>
      </w:r>
      <w:r w:rsidRPr="00DE0881">
        <w:rPr>
          <w:rFonts w:cs="Times New Roman"/>
          <w:sz w:val="22"/>
          <w:szCs w:val="22"/>
          <w:lang w:val="vi-VN" w:eastAsia="en-GB"/>
        </w:rPr>
        <w:t xml:space="preserve"> thành luận án từ tháng </w:t>
      </w:r>
      <w:r>
        <w:rPr>
          <w:rFonts w:cs="Times New Roman"/>
          <w:sz w:val="22"/>
          <w:szCs w:val="22"/>
          <w:lang w:val="vi-VN" w:eastAsia="en-GB"/>
        </w:rPr>
        <w:t>6</w:t>
      </w:r>
      <w:r w:rsidRPr="00DE0881">
        <w:rPr>
          <w:rFonts w:cs="Times New Roman"/>
          <w:sz w:val="22"/>
          <w:szCs w:val="22"/>
          <w:lang w:val="vi-VN" w:eastAsia="en-GB"/>
        </w:rPr>
        <w:t xml:space="preserve"> năm 2017 </w:t>
      </w:r>
      <w:r w:rsidRPr="00DE0881">
        <w:rPr>
          <w:rFonts w:cs="Times New Roman"/>
          <w:sz w:val="22"/>
          <w:szCs w:val="22"/>
          <w:lang w:eastAsia="en-GB"/>
        </w:rPr>
        <w:t>đến tháng 8 năm 2022</w:t>
      </w:r>
      <w:r w:rsidRPr="00DE0881">
        <w:rPr>
          <w:rFonts w:cs="Times New Roman"/>
          <w:sz w:val="22"/>
          <w:szCs w:val="22"/>
          <w:lang w:val="vi-VN" w:eastAsia="en-GB"/>
        </w:rPr>
        <w:t>.</w:t>
      </w:r>
    </w:p>
    <w:p w14:paraId="5F5E2797" w14:textId="77777777" w:rsidR="00042439" w:rsidRPr="00AD525C" w:rsidRDefault="009068DD" w:rsidP="00042439">
      <w:pPr>
        <w:pStyle w:val="A2"/>
      </w:pPr>
      <w:bookmarkStart w:id="31" w:name="_Toc56752027"/>
      <w:bookmarkStart w:id="32" w:name="_Toc114434556"/>
      <w:bookmarkStart w:id="33" w:name="_Toc118987076"/>
      <w:bookmarkStart w:id="34" w:name="_Toc119015362"/>
      <w:bookmarkStart w:id="35" w:name="_Toc131406396"/>
      <w:bookmarkStart w:id="36" w:name="_Toc131414086"/>
      <w:r w:rsidRPr="00E4667D">
        <w:t xml:space="preserve">2.3. </w:t>
      </w:r>
      <w:r w:rsidR="00042439" w:rsidRPr="00AD525C">
        <w:t>Thiết kế nghiên cứu.</w:t>
      </w:r>
    </w:p>
    <w:p w14:paraId="3A21C7F0" w14:textId="77777777" w:rsidR="00042439" w:rsidRPr="00DE0881" w:rsidRDefault="00042439" w:rsidP="00042439">
      <w:pPr>
        <w:spacing w:line="280" w:lineRule="exact"/>
        <w:jc w:val="both"/>
        <w:rPr>
          <w:rFonts w:cs="Times New Roman"/>
          <w:sz w:val="22"/>
          <w:szCs w:val="22"/>
          <w:lang w:eastAsia="en-GB"/>
        </w:rPr>
      </w:pPr>
      <w:r w:rsidRPr="00DE0881">
        <w:rPr>
          <w:rFonts w:cs="Times New Roman"/>
          <w:sz w:val="22"/>
          <w:szCs w:val="22"/>
          <w:lang w:eastAsia="en-GB"/>
        </w:rPr>
        <w:t>Thiết</w:t>
      </w:r>
      <w:r w:rsidRPr="00DE0881">
        <w:rPr>
          <w:rFonts w:cs="Times New Roman"/>
          <w:sz w:val="22"/>
          <w:szCs w:val="22"/>
          <w:lang w:val="vi-VN" w:eastAsia="en-GB"/>
        </w:rPr>
        <w:t xml:space="preserve"> kế nghiên cứu gồm </w:t>
      </w:r>
      <w:r w:rsidRPr="00DE0881">
        <w:rPr>
          <w:rFonts w:cs="Times New Roman"/>
          <w:sz w:val="22"/>
          <w:szCs w:val="22"/>
          <w:lang w:eastAsia="en-GB"/>
        </w:rPr>
        <w:t>2 giai đoạn:</w:t>
      </w:r>
    </w:p>
    <w:p w14:paraId="6668D91D" w14:textId="34A469A6" w:rsidR="00042439" w:rsidRPr="00042439" w:rsidRDefault="00042439" w:rsidP="002A43B4">
      <w:pPr>
        <w:spacing w:line="280" w:lineRule="exact"/>
        <w:contextualSpacing/>
        <w:jc w:val="both"/>
        <w:rPr>
          <w:rFonts w:eastAsia="MS Mincho" w:cs="Times New Roman"/>
          <w:sz w:val="22"/>
          <w:szCs w:val="22"/>
          <w:lang w:eastAsia="ja-JP"/>
        </w:rPr>
      </w:pPr>
      <w:r w:rsidRPr="00DE0881">
        <w:rPr>
          <w:rFonts w:eastAsia="MS Mincho" w:cs="Times New Roman"/>
          <w:b/>
          <w:i/>
          <w:iCs/>
          <w:sz w:val="22"/>
          <w:szCs w:val="22"/>
          <w:lang w:eastAsia="ja-JP"/>
        </w:rPr>
        <w:t>Giai đoạn 1:</w:t>
      </w:r>
      <w:r w:rsidRPr="00DE0881">
        <w:rPr>
          <w:rFonts w:eastAsia="MS Mincho" w:cs="Times New Roman"/>
          <w:b/>
          <w:sz w:val="22"/>
          <w:szCs w:val="22"/>
          <w:lang w:eastAsia="ja-JP"/>
        </w:rPr>
        <w:t xml:space="preserve"> </w:t>
      </w:r>
      <w:r w:rsidRPr="00DE0881">
        <w:rPr>
          <w:rFonts w:eastAsia="MS Mincho" w:cs="Times New Roman"/>
          <w:sz w:val="22"/>
          <w:szCs w:val="22"/>
          <w:lang w:eastAsia="ja-JP"/>
        </w:rPr>
        <w:t>Điều tra cắt ngang: Đánh giá thực trạng TCBP của phụ nữ từ 40-65 tuổi.</w:t>
      </w:r>
      <w:r>
        <w:rPr>
          <w:rFonts w:eastAsia="MS Mincho" w:cs="Times New Roman"/>
          <w:sz w:val="22"/>
          <w:szCs w:val="22"/>
          <w:lang w:val="vi-VN" w:eastAsia="ja-JP"/>
        </w:rPr>
        <w:t xml:space="preserve"> </w:t>
      </w:r>
      <w:r w:rsidRPr="00DE0881">
        <w:rPr>
          <w:rFonts w:eastAsia="MS Mincho" w:cs="Times New Roman"/>
          <w:b/>
          <w:i/>
          <w:iCs/>
          <w:sz w:val="22"/>
          <w:szCs w:val="22"/>
          <w:lang w:eastAsia="ja-JP"/>
        </w:rPr>
        <w:t>Giai đoạn 2:</w:t>
      </w:r>
      <w:r w:rsidRPr="00DE0881">
        <w:rPr>
          <w:rFonts w:eastAsia="MS Mincho" w:cs="Times New Roman"/>
          <w:b/>
          <w:sz w:val="22"/>
          <w:szCs w:val="22"/>
          <w:lang w:eastAsia="ja-JP"/>
        </w:rPr>
        <w:t xml:space="preserve"> </w:t>
      </w:r>
      <w:r w:rsidRPr="00DE0881">
        <w:rPr>
          <w:rFonts w:eastAsia="MS Mincho" w:cs="Times New Roman"/>
          <w:sz w:val="22"/>
          <w:szCs w:val="22"/>
          <w:lang w:eastAsia="ja-JP"/>
        </w:rPr>
        <w:t>Nghiên cứu thử nghiệm can thiệp, ngẫu nhiên, mù đôi, có đối chứng, viên thực phẩm bổ sung chứa</w:t>
      </w:r>
      <w:r w:rsidRPr="00DE0881">
        <w:rPr>
          <w:rFonts w:eastAsia="MS Mincho" w:cs="Times New Roman"/>
          <w:sz w:val="22"/>
          <w:szCs w:val="22"/>
          <w:lang w:val="vi-VN" w:eastAsia="ja-JP"/>
        </w:rPr>
        <w:t xml:space="preserve"> hoạt chất thiên nhiên</w:t>
      </w:r>
      <w:r w:rsidRPr="00DE0881">
        <w:rPr>
          <w:rFonts w:eastAsia="MS Mincho" w:cs="Times New Roman"/>
          <w:sz w:val="22"/>
          <w:szCs w:val="22"/>
          <w:lang w:eastAsia="ja-JP"/>
        </w:rPr>
        <w:t xml:space="preserve"> và đánh giá hiệu quả sau can thiệp.</w:t>
      </w:r>
      <w:bookmarkStart w:id="37" w:name="_Toc118987078"/>
      <w:bookmarkStart w:id="38" w:name="_Toc119015364"/>
      <w:bookmarkStart w:id="39" w:name="_Toc131406397"/>
      <w:bookmarkStart w:id="40" w:name="_Toc131414087"/>
      <w:bookmarkEnd w:id="31"/>
      <w:bookmarkEnd w:id="32"/>
      <w:bookmarkEnd w:id="33"/>
      <w:bookmarkEnd w:id="34"/>
      <w:bookmarkEnd w:id="35"/>
      <w:bookmarkEnd w:id="36"/>
    </w:p>
    <w:p w14:paraId="4B9E2EF0" w14:textId="6A14C134" w:rsidR="009068DD" w:rsidRPr="00DE0881" w:rsidRDefault="009068DD" w:rsidP="00C15A6F">
      <w:pPr>
        <w:spacing w:line="280" w:lineRule="exact"/>
        <w:ind w:right="-62"/>
        <w:jc w:val="both"/>
        <w:rPr>
          <w:rFonts w:cs="Times New Roman"/>
          <w:sz w:val="22"/>
          <w:szCs w:val="22"/>
          <w:lang w:val="vi-VN" w:eastAsia="en-GB"/>
        </w:rPr>
      </w:pPr>
      <w:r w:rsidRPr="00E4667D">
        <w:rPr>
          <w:rFonts w:cs="Times New Roman"/>
          <w:b/>
          <w:bCs w:val="0"/>
          <w:sz w:val="22"/>
          <w:szCs w:val="22"/>
        </w:rPr>
        <w:t>2.</w:t>
      </w:r>
      <w:r w:rsidR="00841F61" w:rsidRPr="00E4667D">
        <w:rPr>
          <w:rFonts w:cs="Times New Roman"/>
          <w:b/>
          <w:bCs w:val="0"/>
          <w:sz w:val="22"/>
          <w:szCs w:val="22"/>
        </w:rPr>
        <w:t>4</w:t>
      </w:r>
      <w:r w:rsidRPr="00E4667D">
        <w:rPr>
          <w:rFonts w:cs="Times New Roman"/>
          <w:b/>
          <w:bCs w:val="0"/>
          <w:sz w:val="22"/>
          <w:szCs w:val="22"/>
        </w:rPr>
        <w:t xml:space="preserve">. Cỡ mẫu và phương pháp chọn </w:t>
      </w:r>
      <w:bookmarkEnd w:id="37"/>
      <w:bookmarkEnd w:id="38"/>
      <w:r w:rsidR="00394FC3" w:rsidRPr="00E4667D">
        <w:rPr>
          <w:rFonts w:cs="Times New Roman"/>
          <w:b/>
          <w:bCs w:val="0"/>
          <w:sz w:val="22"/>
          <w:szCs w:val="22"/>
        </w:rPr>
        <w:t>mẫu</w:t>
      </w:r>
      <w:r w:rsidR="00394FC3" w:rsidRPr="00DE0881">
        <w:rPr>
          <w:rFonts w:cs="Times New Roman"/>
          <w:sz w:val="22"/>
          <w:szCs w:val="22"/>
        </w:rPr>
        <w:t>.</w:t>
      </w:r>
      <w:bookmarkEnd w:id="39"/>
      <w:bookmarkEnd w:id="40"/>
    </w:p>
    <w:p w14:paraId="7017AF95" w14:textId="2745CFE1" w:rsidR="002A43B4" w:rsidRDefault="009B458E" w:rsidP="0046733F">
      <w:pPr>
        <w:pStyle w:val="A3"/>
      </w:pPr>
      <w:r w:rsidRPr="00AD525C">
        <w:rPr>
          <w:b/>
        </w:rPr>
        <w:t>Cỡ mẫu:</w:t>
      </w:r>
      <w:r w:rsidR="00DE0881" w:rsidRPr="00DE0881">
        <w:t xml:space="preserve"> </w:t>
      </w:r>
      <w:r w:rsidRPr="00DE0881">
        <w:rPr>
          <w:i/>
        </w:rPr>
        <w:t xml:space="preserve"> Mục tiêu 1:</w:t>
      </w:r>
      <w:r w:rsidR="00041AE6" w:rsidRPr="00DE0881">
        <w:rPr>
          <w:i/>
        </w:rPr>
        <w:t xml:space="preserve"> </w:t>
      </w:r>
      <w:r w:rsidRPr="00DE0881">
        <w:rPr>
          <w:color w:val="212121"/>
          <w:bdr w:val="none" w:sz="0" w:space="0" w:color="auto" w:frame="1"/>
        </w:rPr>
        <w:t>Nghiên cứu mô tả cắt ngang,</w:t>
      </w:r>
      <w:r w:rsidRPr="00DE0881">
        <w:t xml:space="preserve"> Cỡ mẫu tính được là 590 đối tượng. Thêm 15% dự phòng thu thập số liệu không đủ hoặc đối tượng và làm tròn là 700 đối tượng, thực tế nghiên cứu được 673 đối tượng. </w:t>
      </w:r>
      <w:r w:rsidRPr="00DE0881">
        <w:rPr>
          <w:i/>
        </w:rPr>
        <w:t>Mục tiêu 2:</w:t>
      </w:r>
      <w:r w:rsidRPr="00DE0881">
        <w:t xml:space="preserve"> </w:t>
      </w:r>
      <w:r w:rsidRPr="00DE0881">
        <w:rPr>
          <w:color w:val="212121"/>
          <w:bdr w:val="none" w:sz="0" w:space="0" w:color="auto" w:frame="1"/>
        </w:rPr>
        <w:t xml:space="preserve">Nghiên cứu can thiệp cộng đồng, mù đôi, có đối chứng, cỡ mẫu </w:t>
      </w:r>
      <w:r w:rsidRPr="00DE0881">
        <w:t>cần thiết là 55 đối tượng cho mỗi nhóm, và cỡ mẫu của 2 nhóm là 110. Thực tế chọn 112 đối tượng.</w:t>
      </w:r>
    </w:p>
    <w:p w14:paraId="6E37C28B" w14:textId="443CEB32" w:rsidR="009B458E" w:rsidRPr="00DE0881" w:rsidRDefault="009B458E" w:rsidP="0046733F">
      <w:pPr>
        <w:pStyle w:val="A3"/>
      </w:pPr>
      <w:r w:rsidRPr="00AD525C">
        <w:rPr>
          <w:b/>
        </w:rPr>
        <w:t>Phương pháp chọn mẫu</w:t>
      </w:r>
      <w:r w:rsidRPr="00DE0881">
        <w:t xml:space="preserve">: </w:t>
      </w:r>
      <w:r w:rsidRPr="00DE0881">
        <w:rPr>
          <w:i/>
        </w:rPr>
        <w:t xml:space="preserve">Mục tiêu 1: </w:t>
      </w:r>
      <w:r w:rsidRPr="00DE0881">
        <w:t xml:space="preserve">phương pháp chọn mẫu ngẫu nhiên đơn. Chọn chủ đích 04 xã, phường, thị trấn tại huyện Chương Mỹ và quận Hà Đông. Lập danh sách toàn bộ phụ nữ 40-65 tuổi tại địa bàn nghiên cứu. Chọn ngẫu nhiên 700 đối tượng. </w:t>
      </w:r>
      <w:r w:rsidRPr="00DE0881">
        <w:rPr>
          <w:i/>
        </w:rPr>
        <w:t>Mục tiêu 2: chọn đối tượng can thiệp, c</w:t>
      </w:r>
      <w:r w:rsidRPr="00DE0881">
        <w:t xml:space="preserve">họn chủ đích 2 địa điểm Thị trấn Chúc sơn, huyện Chương Mỹ và phường Dương Nội, quận Hà Đông. Các đối tượng tham gia nghiên cứu ở giai đoạn 1 có đủ các điều kiện </w:t>
      </w:r>
      <w:r w:rsidRPr="00DE0881">
        <w:lastRenderedPageBreak/>
        <w:t>tham gia nghiên cứu có BMI trong khoảng từ 23-30 kg/m</w:t>
      </w:r>
      <w:r w:rsidRPr="00DE0881">
        <w:rPr>
          <w:vertAlign w:val="superscript"/>
        </w:rPr>
        <w:t>2</w:t>
      </w:r>
      <w:r w:rsidRPr="00DE0881">
        <w:t>, vòng eo từ 80cm trở lên được chọn tham gia vào nghiên cứu ở giai đoạn 2 chia vào 2 nhóm can thiệp và nhóm chứng.</w:t>
      </w:r>
    </w:p>
    <w:p w14:paraId="516DEECE" w14:textId="5BF42DC4" w:rsidR="009068DD" w:rsidRPr="008433C2" w:rsidRDefault="00E4667D" w:rsidP="00CF01CD">
      <w:pPr>
        <w:spacing w:line="360" w:lineRule="auto"/>
        <w:jc w:val="both"/>
        <w:rPr>
          <w:rFonts w:cs="Times New Roman"/>
          <w:sz w:val="22"/>
          <w:szCs w:val="22"/>
        </w:rPr>
      </w:pPr>
      <w:bookmarkStart w:id="41" w:name="_Hlk120347662"/>
      <w:r w:rsidRPr="008433C2">
        <w:rPr>
          <w:rFonts w:cs="Times New Roman"/>
          <w:noProof/>
          <w:sz w:val="22"/>
          <w:szCs w:val="22"/>
        </w:rPr>
        <mc:AlternateContent>
          <mc:Choice Requires="wps">
            <w:drawing>
              <wp:anchor distT="0" distB="0" distL="114300" distR="114300" simplePos="0" relativeHeight="251648000" behindDoc="0" locked="0" layoutInCell="1" allowOverlap="1" wp14:anchorId="44A83BD7" wp14:editId="45B3CC7A">
                <wp:simplePos x="0" y="0"/>
                <wp:positionH relativeFrom="column">
                  <wp:posOffset>1032873</wp:posOffset>
                </wp:positionH>
                <wp:positionV relativeFrom="paragraph">
                  <wp:posOffset>177764</wp:posOffset>
                </wp:positionV>
                <wp:extent cx="1739972" cy="465037"/>
                <wp:effectExtent l="57150" t="57150" r="50800" b="49530"/>
                <wp:wrapNone/>
                <wp:docPr id="1099104968"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72" cy="465037"/>
                        </a:xfrm>
                        <a:prstGeom prst="roundRect">
                          <a:avLst/>
                        </a:prstGeom>
                        <a:solidFill>
                          <a:schemeClr val="accent4">
                            <a:lumMod val="40000"/>
                            <a:lumOff val="60000"/>
                          </a:schemeClr>
                        </a:solidFill>
                        <a:ln w="25400" cap="flat" cmpd="sng" algn="ctr">
                          <a:noFill/>
                          <a:prstDash val="solid"/>
                        </a:ln>
                        <a:effectLst/>
                        <a:scene3d>
                          <a:camera prst="orthographicFront">
                            <a:rot lat="0" lon="0" rev="0"/>
                          </a:camera>
                          <a:lightRig rig="contrasting" dir="t">
                            <a:rot lat="0" lon="0" rev="7800000"/>
                          </a:lightRig>
                        </a:scene3d>
                        <a:sp3d>
                          <a:bevelT w="139700" h="139700"/>
                        </a:sp3d>
                      </wps:spPr>
                      <wps:txbx>
                        <w:txbxContent>
                          <w:p w14:paraId="6B0164BE" w14:textId="77777777" w:rsidR="00F317B9" w:rsidRPr="003F68B1" w:rsidRDefault="00F317B9" w:rsidP="00A2060A">
                            <w:pPr>
                              <w:shd w:val="clear" w:color="auto" w:fill="4472C4"/>
                              <w:jc w:val="center"/>
                              <w:rPr>
                                <w:rFonts w:cs="Times New Roman"/>
                                <w:b/>
                                <w:color w:val="FFFFFF" w:themeColor="background1"/>
                                <w:sz w:val="20"/>
                                <w:szCs w:val="20"/>
                              </w:rPr>
                            </w:pPr>
                            <w:r w:rsidRPr="003F68B1">
                              <w:rPr>
                                <w:rFonts w:cs="Times New Roman"/>
                                <w:b/>
                                <w:color w:val="FFFFFF" w:themeColor="background1"/>
                                <w:sz w:val="20"/>
                                <w:szCs w:val="20"/>
                              </w:rPr>
                              <w:t>Đối tượng đủ điều kiện tham gia sàng lọc (n= 673)</w:t>
                            </w:r>
                          </w:p>
                          <w:p w14:paraId="2F82D060" w14:textId="77777777" w:rsidR="00F317B9" w:rsidRPr="00A2060A" w:rsidRDefault="00F317B9" w:rsidP="00A2060A">
                            <w:pPr>
                              <w:shd w:val="clear" w:color="auto" w:fill="4472C4"/>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83BD7" id="Rounded Rectangle 11" o:spid="_x0000_s1027" style="position:absolute;left:0;text-align:left;margin-left:81.35pt;margin-top:14pt;width:137pt;height:3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" fillcolor="#ffe599 [1303]" stroked="f" strokeweight="2pt">
                <v:path arrowok="t"/>
                <v:textbox>
                  <w:txbxContent>
                    <w:p w14:paraId="6B0164BE" w14:textId="77777777" w:rsidR="00F317B9" w:rsidRPr="003F68B1" w:rsidRDefault="00F317B9" w:rsidP="00A2060A">
                      <w:pPr>
                        <w:shd w:val="clear" w:color="auto" w:fill="4472C4"/>
                        <w:jc w:val="center"/>
                        <w:rPr>
                          <w:rFonts w:cs="Times New Roman"/>
                          <w:b/>
                          <w:color w:val="FFFFFF" w:themeColor="background1"/>
                          <w:sz w:val="20"/>
                          <w:szCs w:val="20"/>
                        </w:rPr>
                      </w:pPr>
                      <w:r w:rsidRPr="003F68B1">
                        <w:rPr>
                          <w:rFonts w:cs="Times New Roman"/>
                          <w:b/>
                          <w:color w:val="FFFFFF" w:themeColor="background1"/>
                          <w:sz w:val="20"/>
                          <w:szCs w:val="20"/>
                        </w:rPr>
                        <w:t>Đối tượng đủ điều kiện tham gia sàng lọc (n= 673)</w:t>
                      </w:r>
                    </w:p>
                    <w:p w14:paraId="2F82D060" w14:textId="77777777" w:rsidR="00F317B9" w:rsidRPr="00A2060A" w:rsidRDefault="00F317B9" w:rsidP="00A2060A">
                      <w:pPr>
                        <w:shd w:val="clear" w:color="auto" w:fill="4472C4"/>
                        <w:jc w:val="center"/>
                        <w:rPr>
                          <w:color w:val="FFFFFF"/>
                        </w:rPr>
                      </w:pPr>
                    </w:p>
                  </w:txbxContent>
                </v:textbox>
              </v:roundrect>
            </w:pict>
          </mc:Fallback>
        </mc:AlternateContent>
      </w:r>
      <w:r w:rsidR="005F4714" w:rsidRPr="008433C2">
        <w:rPr>
          <w:rFonts w:cs="Times New Roman"/>
          <w:noProof/>
          <w:sz w:val="22"/>
          <w:szCs w:val="22"/>
        </w:rPr>
        <mc:AlternateContent>
          <mc:Choice Requires="wps">
            <w:drawing>
              <wp:anchor distT="0" distB="0" distL="114300" distR="114300" simplePos="0" relativeHeight="251668480" behindDoc="0" locked="0" layoutInCell="1" allowOverlap="1" wp14:anchorId="050C8C7D" wp14:editId="2DBAA884">
                <wp:simplePos x="0" y="0"/>
                <wp:positionH relativeFrom="margin">
                  <wp:posOffset>-226387</wp:posOffset>
                </wp:positionH>
                <wp:positionV relativeFrom="paragraph">
                  <wp:posOffset>240465</wp:posOffset>
                </wp:positionV>
                <wp:extent cx="872599" cy="1431690"/>
                <wp:effectExtent l="57150" t="57150" r="41910" b="54610"/>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599" cy="1431690"/>
                        </a:xfrm>
                        <a:prstGeom prst="rect">
                          <a:avLst/>
                        </a:prstGeom>
                        <a:solidFill>
                          <a:schemeClr val="bg1">
                            <a:lumMod val="95000"/>
                          </a:schemeClr>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0CE1C0B2" w14:textId="77777777" w:rsidR="00F317B9" w:rsidRPr="00E4667D" w:rsidRDefault="00F317B9" w:rsidP="00A2060A">
                            <w:pPr>
                              <w:shd w:val="clear" w:color="auto" w:fill="ED7D31"/>
                              <w:rPr>
                                <w:rFonts w:cs="Times New Roman"/>
                                <w:b/>
                                <w:bCs w:val="0"/>
                                <w:sz w:val="18"/>
                                <w:szCs w:val="18"/>
                                <w:lang w:val="vi-VN"/>
                              </w:rPr>
                            </w:pPr>
                            <w:r w:rsidRPr="00E4667D">
                              <w:rPr>
                                <w:rFonts w:cs="Times New Roman"/>
                                <w:b/>
                                <w:bCs w:val="0"/>
                                <w:sz w:val="18"/>
                                <w:szCs w:val="18"/>
                              </w:rPr>
                              <w:t xml:space="preserve">Giai đoạn </w:t>
                            </w:r>
                            <w:r w:rsidR="006E0FAA" w:rsidRPr="00E4667D">
                              <w:rPr>
                                <w:rFonts w:cs="Times New Roman"/>
                                <w:b/>
                                <w:bCs w:val="0"/>
                                <w:sz w:val="18"/>
                                <w:szCs w:val="18"/>
                              </w:rPr>
                              <w:t>1</w:t>
                            </w:r>
                            <w:r w:rsidR="006E0FAA" w:rsidRPr="00E4667D">
                              <w:rPr>
                                <w:rFonts w:cs="Times New Roman"/>
                                <w:b/>
                                <w:bCs w:val="0"/>
                                <w:sz w:val="18"/>
                                <w:szCs w:val="18"/>
                                <w:lang w:val="vi-VN"/>
                              </w:rPr>
                              <w:t>:</w:t>
                            </w:r>
                          </w:p>
                          <w:p w14:paraId="4BAA2024" w14:textId="77777777" w:rsidR="00F317B9" w:rsidRPr="00E4667D" w:rsidRDefault="006E0FAA" w:rsidP="00A2060A">
                            <w:pPr>
                              <w:shd w:val="clear" w:color="auto" w:fill="ED7D31"/>
                              <w:rPr>
                                <w:rFonts w:cs="Times New Roman"/>
                                <w:sz w:val="18"/>
                                <w:szCs w:val="18"/>
                              </w:rPr>
                            </w:pPr>
                            <w:r w:rsidRPr="00E4667D">
                              <w:rPr>
                                <w:rFonts w:cs="Times New Roman"/>
                                <w:sz w:val="18"/>
                                <w:szCs w:val="18"/>
                              </w:rPr>
                              <w:t>Nghiên</w:t>
                            </w:r>
                            <w:r w:rsidRPr="00E4667D">
                              <w:rPr>
                                <w:rFonts w:cs="Times New Roman"/>
                                <w:sz w:val="18"/>
                                <w:szCs w:val="18"/>
                                <w:lang w:val="vi-VN"/>
                              </w:rPr>
                              <w:t xml:space="preserve"> cứu</w:t>
                            </w:r>
                            <w:r w:rsidR="00F317B9" w:rsidRPr="00E4667D">
                              <w:rPr>
                                <w:rFonts w:cs="Times New Roman"/>
                                <w:sz w:val="18"/>
                                <w:szCs w:val="18"/>
                              </w:rPr>
                              <w:t xml:space="preserve"> cắt ngang</w:t>
                            </w:r>
                          </w:p>
                          <w:p w14:paraId="589FD6C0" w14:textId="77777777" w:rsidR="00E77FF3" w:rsidRPr="00E4667D" w:rsidRDefault="00486581" w:rsidP="00A2060A">
                            <w:pPr>
                              <w:shd w:val="clear" w:color="auto" w:fill="ED7D31"/>
                              <w:rPr>
                                <w:rFonts w:cs="Times New Roman"/>
                                <w:sz w:val="18"/>
                                <w:szCs w:val="18"/>
                                <w:lang w:val="vi-VN"/>
                              </w:rPr>
                            </w:pPr>
                            <w:r w:rsidRPr="00E4667D">
                              <w:rPr>
                                <w:rFonts w:cs="Times New Roman"/>
                                <w:sz w:val="18"/>
                                <w:szCs w:val="18"/>
                                <w:lang w:val="vi-VN"/>
                              </w:rPr>
                              <w:t xml:space="preserve">ĐTNC được: </w:t>
                            </w:r>
                          </w:p>
                          <w:p w14:paraId="06FE5D25" w14:textId="77777777" w:rsidR="00E77FF3" w:rsidRPr="00E4667D" w:rsidRDefault="00E77FF3" w:rsidP="00A2060A">
                            <w:pPr>
                              <w:shd w:val="clear" w:color="auto" w:fill="ED7D31"/>
                              <w:rPr>
                                <w:rFonts w:cs="Times New Roman"/>
                                <w:sz w:val="18"/>
                                <w:szCs w:val="18"/>
                                <w:lang w:val="vi-VN"/>
                              </w:rPr>
                            </w:pPr>
                            <w:r w:rsidRPr="00E4667D">
                              <w:rPr>
                                <w:rFonts w:cs="Times New Roman"/>
                                <w:sz w:val="18"/>
                                <w:szCs w:val="18"/>
                                <w:lang w:val="vi-VN"/>
                              </w:rPr>
                              <w:t>-</w:t>
                            </w:r>
                            <w:r w:rsidR="006E0FAA" w:rsidRPr="00E4667D">
                              <w:rPr>
                                <w:rFonts w:cs="Times New Roman"/>
                                <w:sz w:val="18"/>
                                <w:szCs w:val="18"/>
                              </w:rPr>
                              <w:t>Ph</w:t>
                            </w:r>
                            <w:r w:rsidR="006E0FAA" w:rsidRPr="00E4667D">
                              <w:rPr>
                                <w:rFonts w:cs="Times New Roman"/>
                                <w:sz w:val="18"/>
                                <w:szCs w:val="18"/>
                                <w:lang w:val="vi-VN"/>
                              </w:rPr>
                              <w:t xml:space="preserve">ỏng vấn tên, tuổi, </w:t>
                            </w:r>
                          </w:p>
                          <w:p w14:paraId="6747FC4D" w14:textId="77777777" w:rsidR="006E0FAA" w:rsidRPr="00E4667D" w:rsidRDefault="00E77FF3" w:rsidP="00A2060A">
                            <w:pPr>
                              <w:shd w:val="clear" w:color="auto" w:fill="ED7D31"/>
                              <w:rPr>
                                <w:sz w:val="18"/>
                                <w:szCs w:val="18"/>
                                <w:lang w:val="vi-VN"/>
                              </w:rPr>
                            </w:pPr>
                            <w:r w:rsidRPr="00E4667D">
                              <w:rPr>
                                <w:rFonts w:cs="Times New Roman"/>
                                <w:sz w:val="18"/>
                                <w:szCs w:val="18"/>
                                <w:lang w:val="vi-VN"/>
                              </w:rPr>
                              <w:t>Đ</w:t>
                            </w:r>
                            <w:r w:rsidR="006E0FAA" w:rsidRPr="00E4667D">
                              <w:rPr>
                                <w:rFonts w:cs="Times New Roman"/>
                                <w:sz w:val="18"/>
                                <w:szCs w:val="18"/>
                                <w:lang w:val="vi-VN"/>
                              </w:rPr>
                              <w:t xml:space="preserve">o chiều </w:t>
                            </w:r>
                            <w:r w:rsidR="00486581" w:rsidRPr="00E4667D">
                              <w:rPr>
                                <w:rFonts w:cs="Times New Roman"/>
                                <w:sz w:val="18"/>
                                <w:szCs w:val="18"/>
                                <w:lang w:val="vi-VN"/>
                              </w:rPr>
                              <w:t>cao, cân nặng, vòng 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8C7D" id="Rectangle 31" o:spid="_x0000_s1028" style="position:absolute;left:0;text-align:left;margin-left:-17.85pt;margin-top:18.95pt;width:68.7pt;height:11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" fillcolor="#f2f2f2 [3052]" stroked="f" strokeweight="2pt">
                <v:path arrowok="t"/>
                <v:textbox>
                  <w:txbxContent>
                    <w:p w14:paraId="0CE1C0B2" w14:textId="77777777" w:rsidR="00F317B9" w:rsidRPr="00E4667D" w:rsidRDefault="00F317B9" w:rsidP="00A2060A">
                      <w:pPr>
                        <w:shd w:val="clear" w:color="auto" w:fill="ED7D31"/>
                        <w:rPr>
                          <w:rFonts w:cs="Times New Roman"/>
                          <w:b/>
                          <w:bCs w:val="0"/>
                          <w:sz w:val="18"/>
                          <w:szCs w:val="18"/>
                          <w:lang w:val="vi-VN"/>
                        </w:rPr>
                      </w:pPr>
                      <w:r w:rsidRPr="00E4667D">
                        <w:rPr>
                          <w:rFonts w:cs="Times New Roman"/>
                          <w:b/>
                          <w:bCs w:val="0"/>
                          <w:sz w:val="18"/>
                          <w:szCs w:val="18"/>
                        </w:rPr>
                        <w:t xml:space="preserve">Giai đoạn </w:t>
                      </w:r>
                      <w:r w:rsidR="006E0FAA" w:rsidRPr="00E4667D">
                        <w:rPr>
                          <w:rFonts w:cs="Times New Roman"/>
                          <w:b/>
                          <w:bCs w:val="0"/>
                          <w:sz w:val="18"/>
                          <w:szCs w:val="18"/>
                        </w:rPr>
                        <w:t>1</w:t>
                      </w:r>
                      <w:r w:rsidR="006E0FAA" w:rsidRPr="00E4667D">
                        <w:rPr>
                          <w:rFonts w:cs="Times New Roman"/>
                          <w:b/>
                          <w:bCs w:val="0"/>
                          <w:sz w:val="18"/>
                          <w:szCs w:val="18"/>
                          <w:lang w:val="vi-VN"/>
                        </w:rPr>
                        <w:t>:</w:t>
                      </w:r>
                    </w:p>
                    <w:p w14:paraId="4BAA2024" w14:textId="77777777" w:rsidR="00F317B9" w:rsidRPr="00E4667D" w:rsidRDefault="006E0FAA" w:rsidP="00A2060A">
                      <w:pPr>
                        <w:shd w:val="clear" w:color="auto" w:fill="ED7D31"/>
                        <w:rPr>
                          <w:rFonts w:cs="Times New Roman"/>
                          <w:sz w:val="18"/>
                          <w:szCs w:val="18"/>
                        </w:rPr>
                      </w:pPr>
                      <w:r w:rsidRPr="00E4667D">
                        <w:rPr>
                          <w:rFonts w:cs="Times New Roman"/>
                          <w:sz w:val="18"/>
                          <w:szCs w:val="18"/>
                        </w:rPr>
                        <w:t>Nghiên</w:t>
                      </w:r>
                      <w:r w:rsidRPr="00E4667D">
                        <w:rPr>
                          <w:rFonts w:cs="Times New Roman"/>
                          <w:sz w:val="18"/>
                          <w:szCs w:val="18"/>
                          <w:lang w:val="vi-VN"/>
                        </w:rPr>
                        <w:t xml:space="preserve"> cứu</w:t>
                      </w:r>
                      <w:r w:rsidR="00F317B9" w:rsidRPr="00E4667D">
                        <w:rPr>
                          <w:rFonts w:cs="Times New Roman"/>
                          <w:sz w:val="18"/>
                          <w:szCs w:val="18"/>
                        </w:rPr>
                        <w:t xml:space="preserve"> cắt ngang</w:t>
                      </w:r>
                    </w:p>
                    <w:p w14:paraId="589FD6C0" w14:textId="77777777" w:rsidR="00E77FF3" w:rsidRPr="00E4667D" w:rsidRDefault="00486581" w:rsidP="00A2060A">
                      <w:pPr>
                        <w:shd w:val="clear" w:color="auto" w:fill="ED7D31"/>
                        <w:rPr>
                          <w:rFonts w:cs="Times New Roman"/>
                          <w:sz w:val="18"/>
                          <w:szCs w:val="18"/>
                          <w:lang w:val="vi-VN"/>
                        </w:rPr>
                      </w:pPr>
                      <w:r w:rsidRPr="00E4667D">
                        <w:rPr>
                          <w:rFonts w:cs="Times New Roman"/>
                          <w:sz w:val="18"/>
                          <w:szCs w:val="18"/>
                          <w:lang w:val="vi-VN"/>
                        </w:rPr>
                        <w:t xml:space="preserve">ĐTNC được: </w:t>
                      </w:r>
                    </w:p>
                    <w:p w14:paraId="06FE5D25" w14:textId="77777777" w:rsidR="00E77FF3" w:rsidRPr="00E4667D" w:rsidRDefault="00E77FF3" w:rsidP="00A2060A">
                      <w:pPr>
                        <w:shd w:val="clear" w:color="auto" w:fill="ED7D31"/>
                        <w:rPr>
                          <w:rFonts w:cs="Times New Roman"/>
                          <w:sz w:val="18"/>
                          <w:szCs w:val="18"/>
                          <w:lang w:val="vi-VN"/>
                        </w:rPr>
                      </w:pPr>
                      <w:r w:rsidRPr="00E4667D">
                        <w:rPr>
                          <w:rFonts w:cs="Times New Roman"/>
                          <w:sz w:val="18"/>
                          <w:szCs w:val="18"/>
                          <w:lang w:val="vi-VN"/>
                        </w:rPr>
                        <w:t>-</w:t>
                      </w:r>
                      <w:r w:rsidR="006E0FAA" w:rsidRPr="00E4667D">
                        <w:rPr>
                          <w:rFonts w:cs="Times New Roman"/>
                          <w:sz w:val="18"/>
                          <w:szCs w:val="18"/>
                        </w:rPr>
                        <w:t>Ph</w:t>
                      </w:r>
                      <w:r w:rsidR="006E0FAA" w:rsidRPr="00E4667D">
                        <w:rPr>
                          <w:rFonts w:cs="Times New Roman"/>
                          <w:sz w:val="18"/>
                          <w:szCs w:val="18"/>
                          <w:lang w:val="vi-VN"/>
                        </w:rPr>
                        <w:t xml:space="preserve">ỏng vấn tên, tuổi, </w:t>
                      </w:r>
                    </w:p>
                    <w:p w14:paraId="6747FC4D" w14:textId="77777777" w:rsidR="006E0FAA" w:rsidRPr="00E4667D" w:rsidRDefault="00E77FF3" w:rsidP="00A2060A">
                      <w:pPr>
                        <w:shd w:val="clear" w:color="auto" w:fill="ED7D31"/>
                        <w:rPr>
                          <w:sz w:val="18"/>
                          <w:szCs w:val="18"/>
                          <w:lang w:val="vi-VN"/>
                        </w:rPr>
                      </w:pPr>
                      <w:r w:rsidRPr="00E4667D">
                        <w:rPr>
                          <w:rFonts w:cs="Times New Roman"/>
                          <w:sz w:val="18"/>
                          <w:szCs w:val="18"/>
                          <w:lang w:val="vi-VN"/>
                        </w:rPr>
                        <w:t>Đ</w:t>
                      </w:r>
                      <w:r w:rsidR="006E0FAA" w:rsidRPr="00E4667D">
                        <w:rPr>
                          <w:rFonts w:cs="Times New Roman"/>
                          <w:sz w:val="18"/>
                          <w:szCs w:val="18"/>
                          <w:lang w:val="vi-VN"/>
                        </w:rPr>
                        <w:t xml:space="preserve">o chiều </w:t>
                      </w:r>
                      <w:r w:rsidR="00486581" w:rsidRPr="00E4667D">
                        <w:rPr>
                          <w:rFonts w:cs="Times New Roman"/>
                          <w:sz w:val="18"/>
                          <w:szCs w:val="18"/>
                          <w:lang w:val="vi-VN"/>
                        </w:rPr>
                        <w:t>cao, cân nặng, vòng eo,</w:t>
                      </w:r>
                    </w:p>
                  </w:txbxContent>
                </v:textbox>
                <w10:wrap anchorx="margin"/>
              </v:rect>
            </w:pict>
          </mc:Fallback>
        </mc:AlternateContent>
      </w:r>
    </w:p>
    <w:p w14:paraId="016F4588" w14:textId="47E901AF" w:rsidR="009068DD" w:rsidRPr="008433C2" w:rsidRDefault="00E4667D"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51072" behindDoc="0" locked="0" layoutInCell="1" allowOverlap="1" wp14:anchorId="4CC2280B" wp14:editId="64FE93C9">
                <wp:simplePos x="0" y="0"/>
                <wp:positionH relativeFrom="margin">
                  <wp:posOffset>1868896</wp:posOffset>
                </wp:positionH>
                <wp:positionV relativeFrom="paragraph">
                  <wp:posOffset>150386</wp:posOffset>
                </wp:positionV>
                <wp:extent cx="5225" cy="1301061"/>
                <wp:effectExtent l="0" t="0" r="33020" b="33020"/>
                <wp:wrapNone/>
                <wp:docPr id="3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5" cy="130106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2D79B" id="Straight Connector 30"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15pt,11.85pt" to="147.5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" strokecolor="#4a7ebb">
                <o:lock v:ext="edit" shapetype="f"/>
                <w10:wrap anchorx="margin"/>
              </v:line>
            </w:pict>
          </mc:Fallback>
        </mc:AlternateContent>
      </w:r>
      <w:r w:rsidRPr="008433C2">
        <w:rPr>
          <w:rFonts w:cs="Times New Roman"/>
          <w:noProof/>
          <w:sz w:val="22"/>
          <w:szCs w:val="22"/>
        </w:rPr>
        <mc:AlternateContent>
          <mc:Choice Requires="wps">
            <w:drawing>
              <wp:anchor distT="4294967295" distB="4294967295" distL="114300" distR="114300" simplePos="0" relativeHeight="251670528" behindDoc="0" locked="0" layoutInCell="1" allowOverlap="1" wp14:anchorId="4D7641AB" wp14:editId="41EF2779">
                <wp:simplePos x="0" y="0"/>
                <wp:positionH relativeFrom="column">
                  <wp:posOffset>661888</wp:posOffset>
                </wp:positionH>
                <wp:positionV relativeFrom="paragraph">
                  <wp:posOffset>4081</wp:posOffset>
                </wp:positionV>
                <wp:extent cx="423236" cy="5225"/>
                <wp:effectExtent l="0" t="0" r="34290" b="33020"/>
                <wp:wrapNone/>
                <wp:docPr id="171646999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36" cy="5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B8D57" id="Straight Connector 3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1pt,.3pt" to="8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" strokecolor="#4a7ebb">
                <o:lock v:ext="edit" shapetype="f"/>
              </v:line>
            </w:pict>
          </mc:Fallback>
        </mc:AlternateContent>
      </w:r>
      <w:r w:rsidR="009068DD" w:rsidRPr="008433C2">
        <w:rPr>
          <w:rFonts w:cs="Times New Roman"/>
          <w:sz w:val="22"/>
          <w:szCs w:val="22"/>
        </w:rPr>
        <w:t xml:space="preserve"> </w:t>
      </w:r>
    </w:p>
    <w:p w14:paraId="24CB2D14" w14:textId="22F38BFB" w:rsidR="009068DD" w:rsidRPr="008433C2" w:rsidRDefault="009068DD" w:rsidP="00CF01CD">
      <w:pPr>
        <w:spacing w:line="360" w:lineRule="auto"/>
        <w:jc w:val="both"/>
        <w:rPr>
          <w:rFonts w:cs="Times New Roman"/>
          <w:sz w:val="22"/>
          <w:szCs w:val="22"/>
        </w:rPr>
      </w:pPr>
    </w:p>
    <w:p w14:paraId="218D145D" w14:textId="744DDA72" w:rsidR="009068DD" w:rsidRPr="008433C2" w:rsidRDefault="000375EC"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49024" behindDoc="0" locked="0" layoutInCell="1" allowOverlap="1" wp14:anchorId="4F870F8D" wp14:editId="1CD4262A">
                <wp:simplePos x="0" y="0"/>
                <wp:positionH relativeFrom="margin">
                  <wp:posOffset>2154996</wp:posOffset>
                </wp:positionH>
                <wp:positionV relativeFrom="paragraph">
                  <wp:posOffset>38713</wp:posOffset>
                </wp:positionV>
                <wp:extent cx="1765300" cy="812370"/>
                <wp:effectExtent l="95250" t="76200" r="120650" b="121285"/>
                <wp:wrapNone/>
                <wp:docPr id="323559044"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812370"/>
                        </a:xfrm>
                        <a:prstGeom prst="roundRect">
                          <a:avLst/>
                        </a:prstGeom>
                        <a:solidFill>
                          <a:schemeClr val="bg2"/>
                        </a:solidFill>
                        <a:ln w="25400" cap="flat" cmpd="sng" algn="ctr">
                          <a:solidFill>
                            <a:schemeClr val="accent2">
                              <a:lumMod val="60000"/>
                              <a:lumOff val="40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5EE2655" w14:textId="77777777" w:rsidR="00F317B9" w:rsidRPr="004A0372" w:rsidRDefault="00F317B9" w:rsidP="009068DD">
                            <w:pPr>
                              <w:rPr>
                                <w:rFonts w:cs="Times New Roman"/>
                                <w:sz w:val="16"/>
                                <w:szCs w:val="16"/>
                              </w:rPr>
                            </w:pPr>
                            <w:r w:rsidRPr="004A0372">
                              <w:rPr>
                                <w:rFonts w:cs="Times New Roman"/>
                                <w:sz w:val="16"/>
                                <w:szCs w:val="16"/>
                              </w:rPr>
                              <w:t>Loại khỏi NC (n</w:t>
                            </w:r>
                            <w:r w:rsidR="00E14A1F" w:rsidRPr="004A0372">
                              <w:rPr>
                                <w:rFonts w:cs="Times New Roman"/>
                                <w:sz w:val="16"/>
                                <w:szCs w:val="16"/>
                              </w:rPr>
                              <w:t xml:space="preserve"> =</w:t>
                            </w:r>
                            <w:r w:rsidRPr="004A0372">
                              <w:rPr>
                                <w:rFonts w:cs="Times New Roman"/>
                                <w:sz w:val="16"/>
                                <w:szCs w:val="16"/>
                              </w:rPr>
                              <w:t>561)</w:t>
                            </w:r>
                          </w:p>
                          <w:p w14:paraId="2C416BC3" w14:textId="77777777" w:rsidR="00F317B9" w:rsidRPr="004A0372" w:rsidRDefault="00F317B9" w:rsidP="009068DD">
                            <w:pPr>
                              <w:rPr>
                                <w:rFonts w:cs="Times New Roman"/>
                                <w:sz w:val="16"/>
                                <w:szCs w:val="16"/>
                              </w:rPr>
                            </w:pPr>
                            <w:r w:rsidRPr="004A0372">
                              <w:rPr>
                                <w:rFonts w:cs="Times New Roman"/>
                                <w:sz w:val="16"/>
                                <w:szCs w:val="16"/>
                              </w:rPr>
                              <w:t>-Không đáp ứng tiêu ch</w:t>
                            </w:r>
                            <w:r w:rsidR="00E14A1F" w:rsidRPr="004A0372">
                              <w:rPr>
                                <w:rFonts w:cs="Times New Roman"/>
                                <w:sz w:val="16"/>
                                <w:szCs w:val="16"/>
                              </w:rPr>
                              <w:t>uẩn tham gia NC</w:t>
                            </w:r>
                            <w:r w:rsidRPr="004A0372">
                              <w:rPr>
                                <w:rFonts w:cs="Times New Roman"/>
                                <w:sz w:val="16"/>
                                <w:szCs w:val="16"/>
                              </w:rPr>
                              <w:t xml:space="preserve"> (n</w:t>
                            </w:r>
                            <w:r w:rsidR="00E14A1F" w:rsidRPr="004A0372">
                              <w:rPr>
                                <w:rFonts w:cs="Times New Roman"/>
                                <w:sz w:val="16"/>
                                <w:szCs w:val="16"/>
                              </w:rPr>
                              <w:t xml:space="preserve"> =</w:t>
                            </w:r>
                            <w:r w:rsidRPr="004A0372">
                              <w:rPr>
                                <w:rFonts w:cs="Times New Roman"/>
                                <w:sz w:val="16"/>
                                <w:szCs w:val="16"/>
                              </w:rPr>
                              <w:t>355)</w:t>
                            </w:r>
                          </w:p>
                          <w:p w14:paraId="64CFEC5B" w14:textId="77777777" w:rsidR="00F317B9" w:rsidRPr="004A0372" w:rsidRDefault="00F317B9" w:rsidP="009068DD">
                            <w:pPr>
                              <w:rPr>
                                <w:rFonts w:cs="Times New Roman"/>
                                <w:sz w:val="16"/>
                                <w:szCs w:val="16"/>
                              </w:rPr>
                            </w:pPr>
                            <w:r w:rsidRPr="004A0372">
                              <w:rPr>
                                <w:rFonts w:cs="Times New Roman"/>
                                <w:sz w:val="16"/>
                                <w:szCs w:val="16"/>
                              </w:rPr>
                              <w:t>-</w:t>
                            </w:r>
                            <w:r w:rsidR="00E14A1F" w:rsidRPr="004A0372">
                              <w:rPr>
                                <w:rFonts w:cs="Times New Roman"/>
                                <w:sz w:val="16"/>
                                <w:szCs w:val="16"/>
                              </w:rPr>
                              <w:t>Có</w:t>
                            </w:r>
                            <w:r w:rsidRPr="004A0372">
                              <w:rPr>
                                <w:rFonts w:cs="Times New Roman"/>
                                <w:sz w:val="16"/>
                                <w:szCs w:val="16"/>
                              </w:rPr>
                              <w:t xml:space="preserve"> tiêu </w:t>
                            </w:r>
                            <w:r w:rsidR="00E14A1F" w:rsidRPr="004A0372">
                              <w:rPr>
                                <w:rFonts w:cs="Times New Roman"/>
                                <w:sz w:val="16"/>
                                <w:szCs w:val="16"/>
                              </w:rPr>
                              <w:t>chuẩn</w:t>
                            </w:r>
                            <w:r w:rsidRPr="004A0372">
                              <w:rPr>
                                <w:rFonts w:cs="Times New Roman"/>
                                <w:sz w:val="16"/>
                                <w:szCs w:val="16"/>
                              </w:rPr>
                              <w:t xml:space="preserve"> loại trừ (n= 10</w:t>
                            </w:r>
                            <w:r w:rsidR="00E14A1F" w:rsidRPr="004A0372">
                              <w:rPr>
                                <w:rFonts w:cs="Times New Roman"/>
                                <w:sz w:val="16"/>
                                <w:szCs w:val="16"/>
                              </w:rPr>
                              <w:t>1</w:t>
                            </w:r>
                            <w:r w:rsidRPr="004A0372">
                              <w:rPr>
                                <w:rFonts w:cs="Times New Roman"/>
                                <w:sz w:val="16"/>
                                <w:szCs w:val="16"/>
                              </w:rPr>
                              <w:t>)</w:t>
                            </w:r>
                          </w:p>
                          <w:p w14:paraId="23D16642" w14:textId="25C3817D" w:rsidR="00F317B9" w:rsidRPr="004A0372" w:rsidRDefault="00F317B9" w:rsidP="00E4667D">
                            <w:pPr>
                              <w:rPr>
                                <w:rFonts w:cs="Times New Roman"/>
                                <w:sz w:val="16"/>
                                <w:szCs w:val="16"/>
                              </w:rPr>
                            </w:pPr>
                            <w:r w:rsidRPr="004A0372">
                              <w:rPr>
                                <w:rFonts w:cs="Times New Roman"/>
                                <w:sz w:val="16"/>
                                <w:szCs w:val="16"/>
                              </w:rPr>
                              <w:t>-</w:t>
                            </w:r>
                            <w:r w:rsidR="00E14A1F" w:rsidRPr="004A0372">
                              <w:rPr>
                                <w:rFonts w:cs="Times New Roman"/>
                                <w:sz w:val="16"/>
                                <w:szCs w:val="16"/>
                              </w:rPr>
                              <w:t>Không đ</w:t>
                            </w:r>
                            <w:r w:rsidRPr="004A0372">
                              <w:rPr>
                                <w:rFonts w:cs="Times New Roman"/>
                                <w:sz w:val="16"/>
                                <w:szCs w:val="16"/>
                              </w:rPr>
                              <w:t>ồng ý tham gia (n = 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70F8D" id="Rounded Rectangle 23" o:spid="_x0000_s1029" style="position:absolute;left:0;text-align:left;margin-left:169.7pt;margin-top:3.05pt;width:139pt;height:63.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" fillcolor="#e7e6e6 [3214]" strokecolor="#f4b083 [1941]" strokeweight="2pt">
                <v:shadow on="t" color="black" opacity="20971f" offset="0,2.2pt"/>
                <v:path arrowok="t"/>
                <v:textbox>
                  <w:txbxContent>
                    <w:p w14:paraId="55EE2655" w14:textId="77777777" w:rsidR="00F317B9" w:rsidRPr="004A0372" w:rsidRDefault="00F317B9" w:rsidP="009068DD">
                      <w:pPr>
                        <w:rPr>
                          <w:rFonts w:cs="Times New Roman"/>
                          <w:sz w:val="16"/>
                          <w:szCs w:val="16"/>
                        </w:rPr>
                      </w:pPr>
                      <w:r w:rsidRPr="004A0372">
                        <w:rPr>
                          <w:rFonts w:cs="Times New Roman"/>
                          <w:sz w:val="16"/>
                          <w:szCs w:val="16"/>
                        </w:rPr>
                        <w:t>Loại khỏi NC (n</w:t>
                      </w:r>
                      <w:r w:rsidR="00E14A1F" w:rsidRPr="004A0372">
                        <w:rPr>
                          <w:rFonts w:cs="Times New Roman"/>
                          <w:sz w:val="16"/>
                          <w:szCs w:val="16"/>
                        </w:rPr>
                        <w:t xml:space="preserve"> =</w:t>
                      </w:r>
                      <w:r w:rsidRPr="004A0372">
                        <w:rPr>
                          <w:rFonts w:cs="Times New Roman"/>
                          <w:sz w:val="16"/>
                          <w:szCs w:val="16"/>
                        </w:rPr>
                        <w:t>561)</w:t>
                      </w:r>
                    </w:p>
                    <w:p w14:paraId="2C416BC3" w14:textId="77777777" w:rsidR="00F317B9" w:rsidRPr="004A0372" w:rsidRDefault="00F317B9" w:rsidP="009068DD">
                      <w:pPr>
                        <w:rPr>
                          <w:rFonts w:cs="Times New Roman"/>
                          <w:sz w:val="16"/>
                          <w:szCs w:val="16"/>
                        </w:rPr>
                      </w:pPr>
                      <w:r w:rsidRPr="004A0372">
                        <w:rPr>
                          <w:rFonts w:cs="Times New Roman"/>
                          <w:sz w:val="16"/>
                          <w:szCs w:val="16"/>
                        </w:rPr>
                        <w:t>-Không đáp ứng tiêu ch</w:t>
                      </w:r>
                      <w:r w:rsidR="00E14A1F" w:rsidRPr="004A0372">
                        <w:rPr>
                          <w:rFonts w:cs="Times New Roman"/>
                          <w:sz w:val="16"/>
                          <w:szCs w:val="16"/>
                        </w:rPr>
                        <w:t>uẩn tham gia NC</w:t>
                      </w:r>
                      <w:r w:rsidRPr="004A0372">
                        <w:rPr>
                          <w:rFonts w:cs="Times New Roman"/>
                          <w:sz w:val="16"/>
                          <w:szCs w:val="16"/>
                        </w:rPr>
                        <w:t xml:space="preserve"> (n</w:t>
                      </w:r>
                      <w:r w:rsidR="00E14A1F" w:rsidRPr="004A0372">
                        <w:rPr>
                          <w:rFonts w:cs="Times New Roman"/>
                          <w:sz w:val="16"/>
                          <w:szCs w:val="16"/>
                        </w:rPr>
                        <w:t xml:space="preserve"> =</w:t>
                      </w:r>
                      <w:r w:rsidRPr="004A0372">
                        <w:rPr>
                          <w:rFonts w:cs="Times New Roman"/>
                          <w:sz w:val="16"/>
                          <w:szCs w:val="16"/>
                        </w:rPr>
                        <w:t>355)</w:t>
                      </w:r>
                    </w:p>
                    <w:p w14:paraId="64CFEC5B" w14:textId="77777777" w:rsidR="00F317B9" w:rsidRPr="004A0372" w:rsidRDefault="00F317B9" w:rsidP="009068DD">
                      <w:pPr>
                        <w:rPr>
                          <w:rFonts w:cs="Times New Roman"/>
                          <w:sz w:val="16"/>
                          <w:szCs w:val="16"/>
                        </w:rPr>
                      </w:pPr>
                      <w:r w:rsidRPr="004A0372">
                        <w:rPr>
                          <w:rFonts w:cs="Times New Roman"/>
                          <w:sz w:val="16"/>
                          <w:szCs w:val="16"/>
                        </w:rPr>
                        <w:t>-</w:t>
                      </w:r>
                      <w:r w:rsidR="00E14A1F" w:rsidRPr="004A0372">
                        <w:rPr>
                          <w:rFonts w:cs="Times New Roman"/>
                          <w:sz w:val="16"/>
                          <w:szCs w:val="16"/>
                        </w:rPr>
                        <w:t>Có</w:t>
                      </w:r>
                      <w:r w:rsidRPr="004A0372">
                        <w:rPr>
                          <w:rFonts w:cs="Times New Roman"/>
                          <w:sz w:val="16"/>
                          <w:szCs w:val="16"/>
                        </w:rPr>
                        <w:t xml:space="preserve"> tiêu </w:t>
                      </w:r>
                      <w:r w:rsidR="00E14A1F" w:rsidRPr="004A0372">
                        <w:rPr>
                          <w:rFonts w:cs="Times New Roman"/>
                          <w:sz w:val="16"/>
                          <w:szCs w:val="16"/>
                        </w:rPr>
                        <w:t>chuẩn</w:t>
                      </w:r>
                      <w:r w:rsidRPr="004A0372">
                        <w:rPr>
                          <w:rFonts w:cs="Times New Roman"/>
                          <w:sz w:val="16"/>
                          <w:szCs w:val="16"/>
                        </w:rPr>
                        <w:t xml:space="preserve"> loại trừ (n= 10</w:t>
                      </w:r>
                      <w:r w:rsidR="00E14A1F" w:rsidRPr="004A0372">
                        <w:rPr>
                          <w:rFonts w:cs="Times New Roman"/>
                          <w:sz w:val="16"/>
                          <w:szCs w:val="16"/>
                        </w:rPr>
                        <w:t>1</w:t>
                      </w:r>
                      <w:r w:rsidRPr="004A0372">
                        <w:rPr>
                          <w:rFonts w:cs="Times New Roman"/>
                          <w:sz w:val="16"/>
                          <w:szCs w:val="16"/>
                        </w:rPr>
                        <w:t>)</w:t>
                      </w:r>
                    </w:p>
                    <w:p w14:paraId="23D16642" w14:textId="25C3817D" w:rsidR="00F317B9" w:rsidRPr="004A0372" w:rsidRDefault="00F317B9" w:rsidP="00E4667D">
                      <w:pPr>
                        <w:rPr>
                          <w:rFonts w:cs="Times New Roman"/>
                          <w:sz w:val="16"/>
                          <w:szCs w:val="16"/>
                        </w:rPr>
                      </w:pPr>
                      <w:r w:rsidRPr="004A0372">
                        <w:rPr>
                          <w:rFonts w:cs="Times New Roman"/>
                          <w:sz w:val="16"/>
                          <w:szCs w:val="16"/>
                        </w:rPr>
                        <w:t>-</w:t>
                      </w:r>
                      <w:r w:rsidR="00E14A1F" w:rsidRPr="004A0372">
                        <w:rPr>
                          <w:rFonts w:cs="Times New Roman"/>
                          <w:sz w:val="16"/>
                          <w:szCs w:val="16"/>
                        </w:rPr>
                        <w:t>Không đ</w:t>
                      </w:r>
                      <w:r w:rsidRPr="004A0372">
                        <w:rPr>
                          <w:rFonts w:cs="Times New Roman"/>
                          <w:sz w:val="16"/>
                          <w:szCs w:val="16"/>
                        </w:rPr>
                        <w:t>ồng ý tham gia (n = 105)</w:t>
                      </w:r>
                    </w:p>
                  </w:txbxContent>
                </v:textbox>
                <w10:wrap anchorx="margin"/>
              </v:roundrect>
            </w:pict>
          </mc:Fallback>
        </mc:AlternateContent>
      </w:r>
    </w:p>
    <w:p w14:paraId="3C52E653" w14:textId="14AB3146"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27000" distB="27000" distL="118620" distR="118980" simplePos="0" relativeHeight="251646976" behindDoc="0" locked="0" layoutInCell="1" allowOverlap="1" wp14:anchorId="5CA14CA2" wp14:editId="3779E6A2">
                <wp:simplePos x="0" y="0"/>
                <wp:positionH relativeFrom="column">
                  <wp:posOffset>5987925</wp:posOffset>
                </wp:positionH>
                <wp:positionV relativeFrom="paragraph">
                  <wp:posOffset>320370</wp:posOffset>
                </wp:positionV>
                <wp:extent cx="0" cy="0"/>
                <wp:effectExtent l="0" t="0" r="0" b="0"/>
                <wp:wrapNone/>
                <wp:docPr id="932562761"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wp:anchor distT="4294967295" distB="4294967295" distL="114300" distR="114300" simplePos="0" relativeHeight="251652096" behindDoc="0" locked="0" layoutInCell="1" allowOverlap="1" wp14:anchorId="0B6C8119" wp14:editId="4E06856A">
                <wp:simplePos x="0" y="0"/>
                <wp:positionH relativeFrom="column">
                  <wp:posOffset>1868896</wp:posOffset>
                </wp:positionH>
                <wp:positionV relativeFrom="paragraph">
                  <wp:posOffset>7312</wp:posOffset>
                </wp:positionV>
                <wp:extent cx="266482" cy="0"/>
                <wp:effectExtent l="0" t="0" r="0" b="0"/>
                <wp:wrapNone/>
                <wp:docPr id="204207958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4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Fallback>
        </mc:AlternateContent>
      </w:r>
    </w:p>
    <w:p w14:paraId="535AD8A1" w14:textId="77777777" w:rsidR="009068DD" w:rsidRPr="008433C2" w:rsidRDefault="009068DD" w:rsidP="00CF01CD">
      <w:pPr>
        <w:spacing w:line="360" w:lineRule="auto"/>
        <w:jc w:val="both"/>
        <w:rPr>
          <w:rFonts w:cs="Times New Roman"/>
          <w:sz w:val="22"/>
          <w:szCs w:val="22"/>
        </w:rPr>
      </w:pPr>
    </w:p>
    <w:p w14:paraId="5F356BCF" w14:textId="1FDAFF57" w:rsidR="009068DD" w:rsidRPr="008433C2" w:rsidRDefault="00E4667D"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9504" behindDoc="0" locked="0" layoutInCell="1" allowOverlap="1" wp14:anchorId="022F756B" wp14:editId="289A3B29">
                <wp:simplePos x="0" y="0"/>
                <wp:positionH relativeFrom="column">
                  <wp:posOffset>-209867</wp:posOffset>
                </wp:positionH>
                <wp:positionV relativeFrom="paragraph">
                  <wp:posOffset>261938</wp:posOffset>
                </wp:positionV>
                <wp:extent cx="872599" cy="3543300"/>
                <wp:effectExtent l="57150" t="38100" r="41910" b="38100"/>
                <wp:wrapNone/>
                <wp:docPr id="6787508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599" cy="3543300"/>
                        </a:xfrm>
                        <a:prstGeom prst="rect">
                          <a:avLst/>
                        </a:prstGeom>
                        <a:solidFill>
                          <a:schemeClr val="bg1">
                            <a:lumMod val="95000"/>
                          </a:schemeClr>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2E3ABD24" w14:textId="77777777" w:rsidR="00F317B9" w:rsidRPr="00E4667D" w:rsidRDefault="00F317B9" w:rsidP="00A2060A">
                            <w:pPr>
                              <w:shd w:val="clear" w:color="auto" w:fill="ED7D31"/>
                              <w:jc w:val="both"/>
                              <w:rPr>
                                <w:rFonts w:cs="Times New Roman"/>
                                <w:b/>
                                <w:bCs w:val="0"/>
                                <w:sz w:val="18"/>
                                <w:szCs w:val="18"/>
                                <w:lang w:val="vi-VN"/>
                              </w:rPr>
                            </w:pPr>
                            <w:r w:rsidRPr="00E4667D">
                              <w:rPr>
                                <w:rFonts w:cs="Times New Roman"/>
                                <w:b/>
                                <w:bCs w:val="0"/>
                                <w:sz w:val="18"/>
                                <w:szCs w:val="18"/>
                              </w:rPr>
                              <w:t xml:space="preserve">Giai đoạn </w:t>
                            </w:r>
                            <w:r w:rsidR="00486581" w:rsidRPr="00E4667D">
                              <w:rPr>
                                <w:rFonts w:cs="Times New Roman"/>
                                <w:b/>
                                <w:bCs w:val="0"/>
                                <w:sz w:val="18"/>
                                <w:szCs w:val="18"/>
                              </w:rPr>
                              <w:t>2</w:t>
                            </w:r>
                            <w:r w:rsidR="00486581" w:rsidRPr="00E4667D">
                              <w:rPr>
                                <w:rFonts w:cs="Times New Roman"/>
                                <w:b/>
                                <w:bCs w:val="0"/>
                                <w:sz w:val="18"/>
                                <w:szCs w:val="18"/>
                                <w:lang w:val="vi-VN"/>
                              </w:rPr>
                              <w:t>:</w:t>
                            </w:r>
                          </w:p>
                          <w:p w14:paraId="1E76D736" w14:textId="77777777" w:rsidR="00F317B9" w:rsidRPr="00E4667D" w:rsidRDefault="00F317B9" w:rsidP="00E4667D">
                            <w:pPr>
                              <w:shd w:val="clear" w:color="auto" w:fill="ED7D31"/>
                              <w:jc w:val="center"/>
                              <w:rPr>
                                <w:rFonts w:cs="Times New Roman"/>
                                <w:sz w:val="18"/>
                                <w:szCs w:val="18"/>
                              </w:rPr>
                            </w:pPr>
                            <w:r w:rsidRPr="00E4667D">
                              <w:rPr>
                                <w:rFonts w:cs="Times New Roman"/>
                                <w:sz w:val="18"/>
                                <w:szCs w:val="18"/>
                              </w:rPr>
                              <w:t xml:space="preserve">Can </w:t>
                            </w:r>
                            <w:r w:rsidR="00CE78EC" w:rsidRPr="00E4667D">
                              <w:rPr>
                                <w:rFonts w:cs="Times New Roman"/>
                                <w:sz w:val="18"/>
                                <w:szCs w:val="18"/>
                              </w:rPr>
                              <w:t>thiệp</w:t>
                            </w:r>
                            <w:r w:rsidR="00CE78EC" w:rsidRPr="00E4667D">
                              <w:rPr>
                                <w:rFonts w:cs="Times New Roman"/>
                                <w:sz w:val="18"/>
                                <w:szCs w:val="18"/>
                                <w:lang w:val="vi-VN"/>
                              </w:rPr>
                              <w:t>, t</w:t>
                            </w:r>
                            <w:r w:rsidRPr="00E4667D">
                              <w:rPr>
                                <w:rFonts w:cs="Times New Roman"/>
                                <w:sz w:val="18"/>
                                <w:szCs w:val="18"/>
                              </w:rPr>
                              <w:t xml:space="preserve">heo </w:t>
                            </w:r>
                            <w:r w:rsidR="00CE78EC" w:rsidRPr="00E4667D">
                              <w:rPr>
                                <w:rFonts w:cs="Times New Roman"/>
                                <w:sz w:val="18"/>
                                <w:szCs w:val="18"/>
                              </w:rPr>
                              <w:t>dõi</w:t>
                            </w:r>
                            <w:r w:rsidR="00CE78EC" w:rsidRPr="00E4667D">
                              <w:rPr>
                                <w:rFonts w:cs="Times New Roman"/>
                                <w:sz w:val="18"/>
                                <w:szCs w:val="18"/>
                                <w:lang w:val="vi-VN"/>
                              </w:rPr>
                              <w:t>,</w:t>
                            </w:r>
                            <w:r w:rsidRPr="00E4667D">
                              <w:rPr>
                                <w:rFonts w:cs="Times New Roman"/>
                                <w:sz w:val="18"/>
                                <w:szCs w:val="18"/>
                              </w:rPr>
                              <w:t xml:space="preserve"> phân </w:t>
                            </w:r>
                            <w:r w:rsidR="005F3954" w:rsidRPr="00E4667D">
                              <w:rPr>
                                <w:rFonts w:cs="Times New Roman"/>
                                <w:sz w:val="18"/>
                                <w:szCs w:val="18"/>
                              </w:rPr>
                              <w:t>tích</w:t>
                            </w:r>
                          </w:p>
                          <w:p w14:paraId="502AF0E2" w14:textId="77777777" w:rsidR="00CE78EC" w:rsidRPr="00E4667D" w:rsidRDefault="005F3954" w:rsidP="00E4667D">
                            <w:pPr>
                              <w:shd w:val="clear" w:color="auto" w:fill="ED7D31"/>
                              <w:jc w:val="center"/>
                              <w:rPr>
                                <w:rFonts w:cs="Times New Roman"/>
                                <w:sz w:val="18"/>
                                <w:szCs w:val="18"/>
                                <w:lang w:val="vi-VN"/>
                              </w:rPr>
                            </w:pPr>
                            <w:r w:rsidRPr="00E4667D">
                              <w:rPr>
                                <w:rFonts w:cs="Times New Roman"/>
                                <w:sz w:val="18"/>
                                <w:szCs w:val="18"/>
                                <w:lang w:val="vi-VN"/>
                              </w:rPr>
                              <w:t xml:space="preserve">ĐTNC </w:t>
                            </w:r>
                            <w:r w:rsidR="00CE78EC" w:rsidRPr="00E4667D">
                              <w:rPr>
                                <w:rFonts w:cs="Times New Roman"/>
                                <w:sz w:val="18"/>
                                <w:szCs w:val="18"/>
                                <w:lang w:val="vi-VN"/>
                              </w:rPr>
                              <w:t>được:</w:t>
                            </w:r>
                          </w:p>
                          <w:p w14:paraId="1A67E5C5" w14:textId="5F55D574" w:rsidR="00E77FF3" w:rsidRPr="00E4667D" w:rsidRDefault="00E77FF3" w:rsidP="00E4667D">
                            <w:pPr>
                              <w:shd w:val="clear" w:color="auto" w:fill="ED7D31"/>
                              <w:jc w:val="center"/>
                              <w:rPr>
                                <w:rFonts w:cs="Times New Roman"/>
                                <w:sz w:val="18"/>
                                <w:szCs w:val="18"/>
                                <w:lang w:val="vi-VN"/>
                              </w:rPr>
                            </w:pPr>
                            <w:r w:rsidRPr="00E4667D">
                              <w:rPr>
                                <w:rFonts w:cs="Times New Roman"/>
                                <w:sz w:val="18"/>
                                <w:szCs w:val="18"/>
                                <w:lang w:val="vi-VN"/>
                              </w:rPr>
                              <w:t>-Đo CC, CN, VE, V</w:t>
                            </w:r>
                            <w:r w:rsidR="001011D1">
                              <w:rPr>
                                <w:rFonts w:cs="Times New Roman"/>
                                <w:sz w:val="18"/>
                                <w:szCs w:val="18"/>
                                <w:lang w:val="vi-VN"/>
                              </w:rPr>
                              <w:t>h</w:t>
                            </w:r>
                            <w:r w:rsidRPr="00E4667D">
                              <w:rPr>
                                <w:rFonts w:cs="Times New Roman"/>
                                <w:sz w:val="18"/>
                                <w:szCs w:val="18"/>
                                <w:lang w:val="vi-VN"/>
                              </w:rPr>
                              <w:t>, tính BMI, Tỷ số E/M</w:t>
                            </w:r>
                          </w:p>
                          <w:p w14:paraId="1EE67DFA" w14:textId="77777777"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w:t>
                            </w:r>
                            <w:r w:rsidR="005F3954" w:rsidRPr="00E4667D">
                              <w:rPr>
                                <w:rFonts w:cs="Times New Roman"/>
                                <w:sz w:val="18"/>
                                <w:szCs w:val="18"/>
                                <w:lang w:val="vi-VN"/>
                              </w:rPr>
                              <w:t xml:space="preserve">Điều tra </w:t>
                            </w:r>
                            <w:r w:rsidR="00E77FF3" w:rsidRPr="00E4667D">
                              <w:rPr>
                                <w:rFonts w:cs="Times New Roman"/>
                                <w:sz w:val="18"/>
                                <w:szCs w:val="18"/>
                                <w:lang w:val="vi-VN"/>
                              </w:rPr>
                              <w:t>khẩu phần</w:t>
                            </w:r>
                            <w:r w:rsidR="005F3954" w:rsidRPr="00E4667D">
                              <w:rPr>
                                <w:rFonts w:cs="Times New Roman"/>
                                <w:sz w:val="18"/>
                                <w:szCs w:val="18"/>
                                <w:lang w:val="vi-VN"/>
                              </w:rPr>
                              <w:t xml:space="preserve"> 24 giờ qua</w:t>
                            </w:r>
                            <w:r w:rsidR="00E77FF3" w:rsidRPr="00E4667D">
                              <w:rPr>
                                <w:rFonts w:cs="Times New Roman"/>
                                <w:sz w:val="18"/>
                                <w:szCs w:val="18"/>
                                <w:lang w:val="vi-VN"/>
                              </w:rPr>
                              <w:t xml:space="preserve"> trong 3 ngày liên tục</w:t>
                            </w:r>
                            <w:r w:rsidR="005F3954" w:rsidRPr="00E4667D">
                              <w:rPr>
                                <w:rFonts w:cs="Times New Roman"/>
                                <w:sz w:val="18"/>
                                <w:szCs w:val="18"/>
                                <w:lang w:val="vi-VN"/>
                              </w:rPr>
                              <w:t>;</w:t>
                            </w:r>
                          </w:p>
                          <w:p w14:paraId="0B7B9745" w14:textId="05DA2946"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-Đ</w:t>
                            </w:r>
                            <w:r w:rsidR="005F3954" w:rsidRPr="00E4667D">
                              <w:rPr>
                                <w:rFonts w:cs="Times New Roman"/>
                                <w:sz w:val="18"/>
                                <w:szCs w:val="18"/>
                                <w:lang w:val="vi-VN"/>
                              </w:rPr>
                              <w:t>eo máy đếm bước chân;</w:t>
                            </w:r>
                          </w:p>
                          <w:p w14:paraId="1F66F56E" w14:textId="1D6E1F20"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 Đ</w:t>
                            </w:r>
                            <w:r w:rsidR="005F3954" w:rsidRPr="00E4667D">
                              <w:rPr>
                                <w:rFonts w:cs="Times New Roman"/>
                                <w:sz w:val="18"/>
                                <w:szCs w:val="18"/>
                                <w:lang w:val="vi-VN"/>
                              </w:rPr>
                              <w:t>o huyết áp;</w:t>
                            </w:r>
                          </w:p>
                          <w:p w14:paraId="4BE23BC0" w14:textId="77777777"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 xml:space="preserve">- </w:t>
                            </w:r>
                            <w:r w:rsidR="005F3954" w:rsidRPr="00E4667D">
                              <w:rPr>
                                <w:rFonts w:cs="Times New Roman"/>
                                <w:sz w:val="18"/>
                                <w:szCs w:val="18"/>
                                <w:lang w:val="vi-VN"/>
                              </w:rPr>
                              <w:t xml:space="preserve">XN </w:t>
                            </w:r>
                            <w:r w:rsidRPr="00E4667D">
                              <w:rPr>
                                <w:rFonts w:cs="Times New Roman"/>
                                <w:sz w:val="18"/>
                                <w:szCs w:val="18"/>
                                <w:lang w:val="vi-VN"/>
                              </w:rPr>
                              <w:t>máu, nước tiểu</w:t>
                            </w:r>
                          </w:p>
                          <w:p w14:paraId="411B16D5" w14:textId="77777777" w:rsidR="00CE78EC" w:rsidRPr="00E4667D" w:rsidRDefault="00CE78EC" w:rsidP="00E4667D">
                            <w:pPr>
                              <w:shd w:val="clear" w:color="auto" w:fill="ED7D31"/>
                              <w:jc w:val="center"/>
                              <w:rPr>
                                <w:rFonts w:cs="Times New Roman"/>
                                <w:i/>
                                <w:iCs/>
                                <w:sz w:val="18"/>
                                <w:szCs w:val="18"/>
                                <w:lang w:val="vi-VN"/>
                              </w:rPr>
                            </w:pPr>
                            <w:r w:rsidRPr="00E4667D">
                              <w:rPr>
                                <w:rFonts w:cs="Times New Roman"/>
                                <w:i/>
                                <w:iCs/>
                                <w:sz w:val="18"/>
                                <w:szCs w:val="18"/>
                                <w:lang w:val="vi-VN"/>
                              </w:rPr>
                              <w:t>(tại thời điểm T0, T4, T8, T12)</w:t>
                            </w:r>
                          </w:p>
                          <w:p w14:paraId="4747BA4D" w14:textId="77777777" w:rsidR="005F3954" w:rsidRPr="00E4667D" w:rsidRDefault="00E77FF3" w:rsidP="00E4667D">
                            <w:pPr>
                              <w:shd w:val="clear" w:color="auto" w:fill="ED7D31"/>
                              <w:jc w:val="center"/>
                              <w:rPr>
                                <w:rFonts w:cs="Times New Roman"/>
                                <w:sz w:val="18"/>
                                <w:szCs w:val="18"/>
                                <w:lang w:val="vi-VN"/>
                              </w:rPr>
                            </w:pPr>
                            <w:r w:rsidRPr="00E4667D">
                              <w:rPr>
                                <w:rFonts w:cs="Times New Roman"/>
                                <w:sz w:val="18"/>
                                <w:szCs w:val="18"/>
                                <w:lang w:val="vi-VN"/>
                              </w:rPr>
                              <w:t>-</w:t>
                            </w:r>
                            <w:r w:rsidR="00CE78EC" w:rsidRPr="00E4667D">
                              <w:rPr>
                                <w:rFonts w:cs="Times New Roman"/>
                                <w:sz w:val="18"/>
                                <w:szCs w:val="18"/>
                                <w:lang w:val="vi-VN"/>
                              </w:rPr>
                              <w:t xml:space="preserve">Chụp CT scan </w:t>
                            </w:r>
                            <w:r w:rsidR="00CE78EC" w:rsidRPr="00E4667D">
                              <w:rPr>
                                <w:rFonts w:cs="Times New Roman"/>
                                <w:i/>
                                <w:iCs/>
                                <w:sz w:val="18"/>
                                <w:szCs w:val="18"/>
                                <w:lang w:val="vi-VN"/>
                              </w:rPr>
                              <w:t>(</w:t>
                            </w:r>
                            <w:r w:rsidRPr="00E4667D">
                              <w:rPr>
                                <w:rFonts w:cs="Times New Roman"/>
                                <w:i/>
                                <w:iCs/>
                                <w:sz w:val="18"/>
                                <w:szCs w:val="18"/>
                                <w:lang w:val="vi-VN"/>
                              </w:rPr>
                              <w:t xml:space="preserve">tại thời điểm </w:t>
                            </w:r>
                            <w:r w:rsidR="00CE78EC" w:rsidRPr="00E4667D">
                              <w:rPr>
                                <w:rFonts w:cs="Times New Roman"/>
                                <w:i/>
                                <w:iCs/>
                                <w:sz w:val="18"/>
                                <w:szCs w:val="18"/>
                                <w:lang w:val="vi-VN"/>
                              </w:rPr>
                              <w:t>T0, T8,T12);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756B" id="Rectangle 59" o:spid="_x0000_s1030" style="position:absolute;left:0;text-align:left;margin-left:-16.5pt;margin-top:20.65pt;width:68.7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" fillcolor="#f2f2f2 [3052]" stroked="f" strokeweight="2pt">
                <v:path arrowok="t"/>
                <v:textbox>
                  <w:txbxContent>
                    <w:p w14:paraId="2E3ABD24" w14:textId="77777777" w:rsidR="00F317B9" w:rsidRPr="00E4667D" w:rsidRDefault="00F317B9" w:rsidP="00A2060A">
                      <w:pPr>
                        <w:shd w:val="clear" w:color="auto" w:fill="ED7D31"/>
                        <w:jc w:val="both"/>
                        <w:rPr>
                          <w:rFonts w:cs="Times New Roman"/>
                          <w:b/>
                          <w:bCs w:val="0"/>
                          <w:sz w:val="18"/>
                          <w:szCs w:val="18"/>
                          <w:lang w:val="vi-VN"/>
                        </w:rPr>
                      </w:pPr>
                      <w:r w:rsidRPr="00E4667D">
                        <w:rPr>
                          <w:rFonts w:cs="Times New Roman"/>
                          <w:b/>
                          <w:bCs w:val="0"/>
                          <w:sz w:val="18"/>
                          <w:szCs w:val="18"/>
                        </w:rPr>
                        <w:t xml:space="preserve">Giai đoạn </w:t>
                      </w:r>
                      <w:r w:rsidR="00486581" w:rsidRPr="00E4667D">
                        <w:rPr>
                          <w:rFonts w:cs="Times New Roman"/>
                          <w:b/>
                          <w:bCs w:val="0"/>
                          <w:sz w:val="18"/>
                          <w:szCs w:val="18"/>
                        </w:rPr>
                        <w:t>2</w:t>
                      </w:r>
                      <w:r w:rsidR="00486581" w:rsidRPr="00E4667D">
                        <w:rPr>
                          <w:rFonts w:cs="Times New Roman"/>
                          <w:b/>
                          <w:bCs w:val="0"/>
                          <w:sz w:val="18"/>
                          <w:szCs w:val="18"/>
                          <w:lang w:val="vi-VN"/>
                        </w:rPr>
                        <w:t>:</w:t>
                      </w:r>
                    </w:p>
                    <w:p w14:paraId="1E76D736" w14:textId="77777777" w:rsidR="00F317B9" w:rsidRPr="00E4667D" w:rsidRDefault="00F317B9" w:rsidP="00E4667D">
                      <w:pPr>
                        <w:shd w:val="clear" w:color="auto" w:fill="ED7D31"/>
                        <w:jc w:val="center"/>
                        <w:rPr>
                          <w:rFonts w:cs="Times New Roman"/>
                          <w:sz w:val="18"/>
                          <w:szCs w:val="18"/>
                        </w:rPr>
                      </w:pPr>
                      <w:r w:rsidRPr="00E4667D">
                        <w:rPr>
                          <w:rFonts w:cs="Times New Roman"/>
                          <w:sz w:val="18"/>
                          <w:szCs w:val="18"/>
                        </w:rPr>
                        <w:t xml:space="preserve">Can </w:t>
                      </w:r>
                      <w:r w:rsidR="00CE78EC" w:rsidRPr="00E4667D">
                        <w:rPr>
                          <w:rFonts w:cs="Times New Roman"/>
                          <w:sz w:val="18"/>
                          <w:szCs w:val="18"/>
                        </w:rPr>
                        <w:t>thiệp</w:t>
                      </w:r>
                      <w:r w:rsidR="00CE78EC" w:rsidRPr="00E4667D">
                        <w:rPr>
                          <w:rFonts w:cs="Times New Roman"/>
                          <w:sz w:val="18"/>
                          <w:szCs w:val="18"/>
                          <w:lang w:val="vi-VN"/>
                        </w:rPr>
                        <w:t>, t</w:t>
                      </w:r>
                      <w:r w:rsidRPr="00E4667D">
                        <w:rPr>
                          <w:rFonts w:cs="Times New Roman"/>
                          <w:sz w:val="18"/>
                          <w:szCs w:val="18"/>
                        </w:rPr>
                        <w:t xml:space="preserve">heo </w:t>
                      </w:r>
                      <w:r w:rsidR="00CE78EC" w:rsidRPr="00E4667D">
                        <w:rPr>
                          <w:rFonts w:cs="Times New Roman"/>
                          <w:sz w:val="18"/>
                          <w:szCs w:val="18"/>
                        </w:rPr>
                        <w:t>dõi</w:t>
                      </w:r>
                      <w:r w:rsidR="00CE78EC" w:rsidRPr="00E4667D">
                        <w:rPr>
                          <w:rFonts w:cs="Times New Roman"/>
                          <w:sz w:val="18"/>
                          <w:szCs w:val="18"/>
                          <w:lang w:val="vi-VN"/>
                        </w:rPr>
                        <w:t>,</w:t>
                      </w:r>
                      <w:r w:rsidRPr="00E4667D">
                        <w:rPr>
                          <w:rFonts w:cs="Times New Roman"/>
                          <w:sz w:val="18"/>
                          <w:szCs w:val="18"/>
                        </w:rPr>
                        <w:t xml:space="preserve"> phân </w:t>
                      </w:r>
                      <w:r w:rsidR="005F3954" w:rsidRPr="00E4667D">
                        <w:rPr>
                          <w:rFonts w:cs="Times New Roman"/>
                          <w:sz w:val="18"/>
                          <w:szCs w:val="18"/>
                        </w:rPr>
                        <w:t>tích</w:t>
                      </w:r>
                    </w:p>
                    <w:p w14:paraId="502AF0E2" w14:textId="77777777" w:rsidR="00CE78EC" w:rsidRPr="00E4667D" w:rsidRDefault="005F3954" w:rsidP="00E4667D">
                      <w:pPr>
                        <w:shd w:val="clear" w:color="auto" w:fill="ED7D31"/>
                        <w:jc w:val="center"/>
                        <w:rPr>
                          <w:rFonts w:cs="Times New Roman"/>
                          <w:sz w:val="18"/>
                          <w:szCs w:val="18"/>
                          <w:lang w:val="vi-VN"/>
                        </w:rPr>
                      </w:pPr>
                      <w:r w:rsidRPr="00E4667D">
                        <w:rPr>
                          <w:rFonts w:cs="Times New Roman"/>
                          <w:sz w:val="18"/>
                          <w:szCs w:val="18"/>
                          <w:lang w:val="vi-VN"/>
                        </w:rPr>
                        <w:t xml:space="preserve">ĐTNC </w:t>
                      </w:r>
                      <w:r w:rsidR="00CE78EC" w:rsidRPr="00E4667D">
                        <w:rPr>
                          <w:rFonts w:cs="Times New Roman"/>
                          <w:sz w:val="18"/>
                          <w:szCs w:val="18"/>
                          <w:lang w:val="vi-VN"/>
                        </w:rPr>
                        <w:t>được:</w:t>
                      </w:r>
                    </w:p>
                    <w:p w14:paraId="1A67E5C5" w14:textId="5F55D574" w:rsidR="00E77FF3" w:rsidRPr="00E4667D" w:rsidRDefault="00E77FF3" w:rsidP="00E4667D">
                      <w:pPr>
                        <w:shd w:val="clear" w:color="auto" w:fill="ED7D31"/>
                        <w:jc w:val="center"/>
                        <w:rPr>
                          <w:rFonts w:cs="Times New Roman"/>
                          <w:sz w:val="18"/>
                          <w:szCs w:val="18"/>
                          <w:lang w:val="vi-VN"/>
                        </w:rPr>
                      </w:pPr>
                      <w:r w:rsidRPr="00E4667D">
                        <w:rPr>
                          <w:rFonts w:cs="Times New Roman"/>
                          <w:sz w:val="18"/>
                          <w:szCs w:val="18"/>
                          <w:lang w:val="vi-VN"/>
                        </w:rPr>
                        <w:t>-Đo CC, CN, VE, V</w:t>
                      </w:r>
                      <w:r w:rsidR="001011D1">
                        <w:rPr>
                          <w:rFonts w:cs="Times New Roman"/>
                          <w:sz w:val="18"/>
                          <w:szCs w:val="18"/>
                          <w:lang w:val="vi-VN"/>
                        </w:rPr>
                        <w:t>h</w:t>
                      </w:r>
                      <w:r w:rsidRPr="00E4667D">
                        <w:rPr>
                          <w:rFonts w:cs="Times New Roman"/>
                          <w:sz w:val="18"/>
                          <w:szCs w:val="18"/>
                          <w:lang w:val="vi-VN"/>
                        </w:rPr>
                        <w:t>, tính BMI, Tỷ số E/M</w:t>
                      </w:r>
                    </w:p>
                    <w:p w14:paraId="1EE67DFA" w14:textId="77777777"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w:t>
                      </w:r>
                      <w:r w:rsidR="005F3954" w:rsidRPr="00E4667D">
                        <w:rPr>
                          <w:rFonts w:cs="Times New Roman"/>
                          <w:sz w:val="18"/>
                          <w:szCs w:val="18"/>
                          <w:lang w:val="vi-VN"/>
                        </w:rPr>
                        <w:t xml:space="preserve">Điều tra </w:t>
                      </w:r>
                      <w:r w:rsidR="00E77FF3" w:rsidRPr="00E4667D">
                        <w:rPr>
                          <w:rFonts w:cs="Times New Roman"/>
                          <w:sz w:val="18"/>
                          <w:szCs w:val="18"/>
                          <w:lang w:val="vi-VN"/>
                        </w:rPr>
                        <w:t>khẩu phần</w:t>
                      </w:r>
                      <w:r w:rsidR="005F3954" w:rsidRPr="00E4667D">
                        <w:rPr>
                          <w:rFonts w:cs="Times New Roman"/>
                          <w:sz w:val="18"/>
                          <w:szCs w:val="18"/>
                          <w:lang w:val="vi-VN"/>
                        </w:rPr>
                        <w:t xml:space="preserve"> 24 giờ qua</w:t>
                      </w:r>
                      <w:r w:rsidR="00E77FF3" w:rsidRPr="00E4667D">
                        <w:rPr>
                          <w:rFonts w:cs="Times New Roman"/>
                          <w:sz w:val="18"/>
                          <w:szCs w:val="18"/>
                          <w:lang w:val="vi-VN"/>
                        </w:rPr>
                        <w:t xml:space="preserve"> trong 3 ngày liên tục</w:t>
                      </w:r>
                      <w:r w:rsidR="005F3954" w:rsidRPr="00E4667D">
                        <w:rPr>
                          <w:rFonts w:cs="Times New Roman"/>
                          <w:sz w:val="18"/>
                          <w:szCs w:val="18"/>
                          <w:lang w:val="vi-VN"/>
                        </w:rPr>
                        <w:t>;</w:t>
                      </w:r>
                    </w:p>
                    <w:p w14:paraId="0B7B9745" w14:textId="05DA2946"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-Đ</w:t>
                      </w:r>
                      <w:r w:rsidR="005F3954" w:rsidRPr="00E4667D">
                        <w:rPr>
                          <w:rFonts w:cs="Times New Roman"/>
                          <w:sz w:val="18"/>
                          <w:szCs w:val="18"/>
                          <w:lang w:val="vi-VN"/>
                        </w:rPr>
                        <w:t>eo máy đếm bước chân;</w:t>
                      </w:r>
                    </w:p>
                    <w:p w14:paraId="1F66F56E" w14:textId="1D6E1F20"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 Đ</w:t>
                      </w:r>
                      <w:r w:rsidR="005F3954" w:rsidRPr="00E4667D">
                        <w:rPr>
                          <w:rFonts w:cs="Times New Roman"/>
                          <w:sz w:val="18"/>
                          <w:szCs w:val="18"/>
                          <w:lang w:val="vi-VN"/>
                        </w:rPr>
                        <w:t>o huyết áp;</w:t>
                      </w:r>
                    </w:p>
                    <w:p w14:paraId="4BE23BC0" w14:textId="77777777" w:rsidR="00CE78EC" w:rsidRPr="00E4667D" w:rsidRDefault="00CE78EC" w:rsidP="00E4667D">
                      <w:pPr>
                        <w:shd w:val="clear" w:color="auto" w:fill="ED7D31"/>
                        <w:jc w:val="center"/>
                        <w:rPr>
                          <w:rFonts w:cs="Times New Roman"/>
                          <w:sz w:val="18"/>
                          <w:szCs w:val="18"/>
                          <w:lang w:val="vi-VN"/>
                        </w:rPr>
                      </w:pPr>
                      <w:r w:rsidRPr="00E4667D">
                        <w:rPr>
                          <w:rFonts w:cs="Times New Roman"/>
                          <w:sz w:val="18"/>
                          <w:szCs w:val="18"/>
                          <w:lang w:val="vi-VN"/>
                        </w:rPr>
                        <w:t xml:space="preserve">- </w:t>
                      </w:r>
                      <w:r w:rsidR="005F3954" w:rsidRPr="00E4667D">
                        <w:rPr>
                          <w:rFonts w:cs="Times New Roman"/>
                          <w:sz w:val="18"/>
                          <w:szCs w:val="18"/>
                          <w:lang w:val="vi-VN"/>
                        </w:rPr>
                        <w:t xml:space="preserve">XN </w:t>
                      </w:r>
                      <w:r w:rsidRPr="00E4667D">
                        <w:rPr>
                          <w:rFonts w:cs="Times New Roman"/>
                          <w:sz w:val="18"/>
                          <w:szCs w:val="18"/>
                          <w:lang w:val="vi-VN"/>
                        </w:rPr>
                        <w:t>máu, nước tiểu</w:t>
                      </w:r>
                    </w:p>
                    <w:p w14:paraId="411B16D5" w14:textId="77777777" w:rsidR="00CE78EC" w:rsidRPr="00E4667D" w:rsidRDefault="00CE78EC" w:rsidP="00E4667D">
                      <w:pPr>
                        <w:shd w:val="clear" w:color="auto" w:fill="ED7D31"/>
                        <w:jc w:val="center"/>
                        <w:rPr>
                          <w:rFonts w:cs="Times New Roman"/>
                          <w:i/>
                          <w:iCs/>
                          <w:sz w:val="18"/>
                          <w:szCs w:val="18"/>
                          <w:lang w:val="vi-VN"/>
                        </w:rPr>
                      </w:pPr>
                      <w:r w:rsidRPr="00E4667D">
                        <w:rPr>
                          <w:rFonts w:cs="Times New Roman"/>
                          <w:i/>
                          <w:iCs/>
                          <w:sz w:val="18"/>
                          <w:szCs w:val="18"/>
                          <w:lang w:val="vi-VN"/>
                        </w:rPr>
                        <w:t>(tại thời điểm T0, T4, T8, T12)</w:t>
                      </w:r>
                    </w:p>
                    <w:p w14:paraId="4747BA4D" w14:textId="77777777" w:rsidR="005F3954" w:rsidRPr="00E4667D" w:rsidRDefault="00E77FF3" w:rsidP="00E4667D">
                      <w:pPr>
                        <w:shd w:val="clear" w:color="auto" w:fill="ED7D31"/>
                        <w:jc w:val="center"/>
                        <w:rPr>
                          <w:rFonts w:cs="Times New Roman"/>
                          <w:sz w:val="18"/>
                          <w:szCs w:val="18"/>
                          <w:lang w:val="vi-VN"/>
                        </w:rPr>
                      </w:pPr>
                      <w:r w:rsidRPr="00E4667D">
                        <w:rPr>
                          <w:rFonts w:cs="Times New Roman"/>
                          <w:sz w:val="18"/>
                          <w:szCs w:val="18"/>
                          <w:lang w:val="vi-VN"/>
                        </w:rPr>
                        <w:t>-</w:t>
                      </w:r>
                      <w:r w:rsidR="00CE78EC" w:rsidRPr="00E4667D">
                        <w:rPr>
                          <w:rFonts w:cs="Times New Roman"/>
                          <w:sz w:val="18"/>
                          <w:szCs w:val="18"/>
                          <w:lang w:val="vi-VN"/>
                        </w:rPr>
                        <w:t xml:space="preserve">Chụp CT scan </w:t>
                      </w:r>
                      <w:r w:rsidR="00CE78EC" w:rsidRPr="00E4667D">
                        <w:rPr>
                          <w:rFonts w:cs="Times New Roman"/>
                          <w:i/>
                          <w:iCs/>
                          <w:sz w:val="18"/>
                          <w:szCs w:val="18"/>
                          <w:lang w:val="vi-VN"/>
                        </w:rPr>
                        <w:t>(</w:t>
                      </w:r>
                      <w:r w:rsidRPr="00E4667D">
                        <w:rPr>
                          <w:rFonts w:cs="Times New Roman"/>
                          <w:i/>
                          <w:iCs/>
                          <w:sz w:val="18"/>
                          <w:szCs w:val="18"/>
                          <w:lang w:val="vi-VN"/>
                        </w:rPr>
                        <w:t xml:space="preserve">tại thời điểm </w:t>
                      </w:r>
                      <w:r w:rsidR="00CE78EC" w:rsidRPr="00E4667D">
                        <w:rPr>
                          <w:rFonts w:cs="Times New Roman"/>
                          <w:i/>
                          <w:iCs/>
                          <w:sz w:val="18"/>
                          <w:szCs w:val="18"/>
                          <w:lang w:val="vi-VN"/>
                        </w:rPr>
                        <w:t>T0, T8,T12);</w:t>
                      </w:r>
                    </w:p>
                  </w:txbxContent>
                </v:textbox>
              </v:rect>
            </w:pict>
          </mc:Fallback>
        </mc:AlternateContent>
      </w:r>
    </w:p>
    <w:p w14:paraId="1F75BD71" w14:textId="19EBD795"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4294967295" distB="4294967295" distL="114300" distR="114300" simplePos="0" relativeHeight="251656192" behindDoc="0" locked="0" layoutInCell="1" allowOverlap="1" wp14:anchorId="6FBD861E" wp14:editId="3D24F30F">
                <wp:simplePos x="0" y="0"/>
                <wp:positionH relativeFrom="column">
                  <wp:posOffset>2851223</wp:posOffset>
                </wp:positionH>
                <wp:positionV relativeFrom="paragraph">
                  <wp:posOffset>225643</wp:posOffset>
                </wp:positionV>
                <wp:extent cx="356071" cy="0"/>
                <wp:effectExtent l="0" t="0" r="0" b="0"/>
                <wp:wrapNone/>
                <wp:docPr id="4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07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8FDC34" id="Straight Connector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7.75pt" to="252.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" strokecolor="#4a7ebb">
                <o:lock v:ext="edit" shapetype="f"/>
              </v:line>
            </w:pict>
          </mc:Fallback>
        </mc:AlternateContent>
      </w:r>
      <w:r w:rsidRPr="008433C2">
        <w:rPr>
          <w:rFonts w:cs="Times New Roman"/>
          <w:noProof/>
          <w:sz w:val="22"/>
          <w:szCs w:val="22"/>
        </w:rPr>
        <mc:AlternateContent>
          <mc:Choice Requires="wps">
            <w:drawing>
              <wp:anchor distT="0" distB="0" distL="114299" distR="114299" simplePos="0" relativeHeight="251657216" behindDoc="0" locked="0" layoutInCell="1" allowOverlap="1" wp14:anchorId="45E7FC0E" wp14:editId="32D91A01">
                <wp:simplePos x="0" y="0"/>
                <wp:positionH relativeFrom="column">
                  <wp:posOffset>3201306</wp:posOffset>
                </wp:positionH>
                <wp:positionV relativeFrom="paragraph">
                  <wp:posOffset>230869</wp:posOffset>
                </wp:positionV>
                <wp:extent cx="5987" cy="396784"/>
                <wp:effectExtent l="0" t="0" r="32385" b="22860"/>
                <wp:wrapNone/>
                <wp:docPr id="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7" cy="396784"/>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025D07" id="Straight Connector 28"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05pt,18.2pt" to="25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" strokecolor="#4a7ebb">
                <o:lock v:ext="edit" shapetype="f"/>
              </v:line>
            </w:pict>
          </mc:Fallback>
        </mc:AlternateContent>
      </w:r>
      <w:r w:rsidR="00E4667D" w:rsidRPr="008433C2">
        <w:rPr>
          <w:rFonts w:cs="Times New Roman"/>
          <w:noProof/>
          <w:sz w:val="22"/>
          <w:szCs w:val="22"/>
        </w:rPr>
        <mc:AlternateContent>
          <mc:Choice Requires="wps">
            <w:drawing>
              <wp:anchor distT="0" distB="0" distL="114300" distR="114300" simplePos="0" relativeHeight="251650048" behindDoc="0" locked="0" layoutInCell="1" allowOverlap="1" wp14:anchorId="3305D7AA" wp14:editId="12C74659">
                <wp:simplePos x="0" y="0"/>
                <wp:positionH relativeFrom="margin">
                  <wp:posOffset>964946</wp:posOffset>
                </wp:positionH>
                <wp:positionV relativeFrom="paragraph">
                  <wp:posOffset>42763</wp:posOffset>
                </wp:positionV>
                <wp:extent cx="1896727" cy="418011"/>
                <wp:effectExtent l="19050" t="57150" r="27940" b="3937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727" cy="418011"/>
                        </a:xfrm>
                        <a:prstGeom prst="roundRect">
                          <a:avLst/>
                        </a:prstGeom>
                        <a:solidFill>
                          <a:schemeClr val="accent4">
                            <a:lumMod val="40000"/>
                            <a:lumOff val="60000"/>
                          </a:schemeClr>
                        </a:solidFill>
                        <a:ln w="25400" cap="flat" cmpd="sng" algn="ctr">
                          <a:noFill/>
                          <a:prstDash val="solid"/>
                        </a:ln>
                        <a:effectLst/>
                        <a:scene3d>
                          <a:camera prst="orthographicFront">
                            <a:rot lat="0" lon="0" rev="0"/>
                          </a:camera>
                          <a:lightRig rig="contrasting" dir="t">
                            <a:rot lat="0" lon="0" rev="7800000"/>
                          </a:lightRig>
                        </a:scene3d>
                        <a:sp3d>
                          <a:bevelT w="139700" h="139700"/>
                        </a:sp3d>
                      </wps:spPr>
                      <wps:txbx>
                        <w:txbxContent>
                          <w:p w14:paraId="1E79E48E" w14:textId="638D2F9C" w:rsidR="00F317B9" w:rsidRPr="00782015" w:rsidRDefault="00F317B9" w:rsidP="009068DD">
                            <w:pPr>
                              <w:rPr>
                                <w:rFonts w:cs="Times New Roman"/>
                                <w:b/>
                                <w:sz w:val="20"/>
                                <w:szCs w:val="20"/>
                              </w:rPr>
                            </w:pPr>
                            <w:r w:rsidRPr="00782015">
                              <w:rPr>
                                <w:rFonts w:cs="Times New Roman"/>
                                <w:sz w:val="20"/>
                                <w:szCs w:val="20"/>
                              </w:rPr>
                              <w:t xml:space="preserve">   </w:t>
                            </w:r>
                            <w:r w:rsidRPr="00782015">
                              <w:rPr>
                                <w:rFonts w:cs="Times New Roman"/>
                                <w:b/>
                                <w:sz w:val="20"/>
                                <w:szCs w:val="20"/>
                              </w:rPr>
                              <w:t>Chon ngẫu nhiên (n = 112)</w:t>
                            </w:r>
                          </w:p>
                          <w:p w14:paraId="4541ECBC" w14:textId="77777777" w:rsidR="00F317B9" w:rsidRPr="00836468" w:rsidRDefault="00F317B9" w:rsidP="009068DD">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D7AA" id="Rounded Rectangle 24" o:spid="_x0000_s1031" style="position:absolute;left:0;text-align:left;margin-left:76pt;margin-top:3.35pt;width:149.35pt;height:32.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" fillcolor="#ffe599 [1303]" stroked="f" strokeweight="2pt">
                <v:path arrowok="t"/>
                <v:textbox>
                  <w:txbxContent>
                    <w:p w14:paraId="1E79E48E" w14:textId="638D2F9C" w:rsidR="00F317B9" w:rsidRPr="00782015" w:rsidRDefault="00F317B9" w:rsidP="009068DD">
                      <w:pPr>
                        <w:rPr>
                          <w:rFonts w:cs="Times New Roman"/>
                          <w:b/>
                          <w:sz w:val="20"/>
                          <w:szCs w:val="20"/>
                        </w:rPr>
                      </w:pPr>
                      <w:r w:rsidRPr="00782015">
                        <w:rPr>
                          <w:rFonts w:cs="Times New Roman"/>
                          <w:sz w:val="20"/>
                          <w:szCs w:val="20"/>
                        </w:rPr>
                        <w:t xml:space="preserve">   </w:t>
                      </w:r>
                      <w:r w:rsidRPr="00782015">
                        <w:rPr>
                          <w:rFonts w:cs="Times New Roman"/>
                          <w:b/>
                          <w:sz w:val="20"/>
                          <w:szCs w:val="20"/>
                        </w:rPr>
                        <w:t>Chon ngẫu nhiên (n = 112)</w:t>
                      </w:r>
                    </w:p>
                    <w:p w14:paraId="4541ECBC" w14:textId="77777777" w:rsidR="00F317B9" w:rsidRPr="00836468" w:rsidRDefault="00F317B9" w:rsidP="009068DD">
                      <w:pPr>
                        <w:jc w:val="center"/>
                        <w:rPr>
                          <w:rFonts w:cs="Times New Roman"/>
                        </w:rPr>
                      </w:pPr>
                    </w:p>
                  </w:txbxContent>
                </v:textbox>
                <w10:wrap anchorx="margin"/>
              </v:roundrect>
            </w:pict>
          </mc:Fallback>
        </mc:AlternateContent>
      </w:r>
    </w:p>
    <w:p w14:paraId="02F15858" w14:textId="46DD4244"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299" distR="114299" simplePos="0" relativeHeight="251654144" behindDoc="0" locked="0" layoutInCell="1" allowOverlap="1" wp14:anchorId="71B8497C" wp14:editId="694E97CF">
                <wp:simplePos x="0" y="0"/>
                <wp:positionH relativeFrom="column">
                  <wp:posOffset>1362057</wp:posOffset>
                </wp:positionH>
                <wp:positionV relativeFrom="paragraph">
                  <wp:posOffset>229925</wp:posOffset>
                </wp:positionV>
                <wp:extent cx="0" cy="155866"/>
                <wp:effectExtent l="0" t="0" r="38100" b="34925"/>
                <wp:wrapNone/>
                <wp:docPr id="3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586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98DD83" id="Straight Connector 29" o:spid="_x0000_s1026" style="position:absolute;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7.25pt,18.1pt" to="107.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" strokecolor="#4a7ebb">
                <o:lock v:ext="edit" shapetype="f"/>
              </v:line>
            </w:pict>
          </mc:Fallback>
        </mc:AlternateContent>
      </w:r>
      <w:r w:rsidR="00E4667D" w:rsidRPr="008433C2">
        <w:rPr>
          <w:rFonts w:cs="Times New Roman"/>
          <w:noProof/>
          <w:sz w:val="22"/>
          <w:szCs w:val="22"/>
        </w:rPr>
        <mc:AlternateContent>
          <mc:Choice Requires="wps">
            <w:drawing>
              <wp:anchor distT="4294967295" distB="4294967295" distL="114300" distR="114300" simplePos="0" relativeHeight="251653120" behindDoc="0" locked="0" layoutInCell="1" allowOverlap="1" wp14:anchorId="54CF0F5A" wp14:editId="3A6AD6E2">
                <wp:simplePos x="0" y="0"/>
                <wp:positionH relativeFrom="column">
                  <wp:posOffset>692150</wp:posOffset>
                </wp:positionH>
                <wp:positionV relativeFrom="paragraph">
                  <wp:posOffset>5715</wp:posOffset>
                </wp:positionV>
                <wp:extent cx="257175" cy="0"/>
                <wp:effectExtent l="0" t="0" r="0" b="0"/>
                <wp:wrapNone/>
                <wp:docPr id="3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123FE" id="Straight Connector 26"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5pt,.45pt" to="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" strokecolor="#4a7ebb">
                <o:lock v:ext="edit" shapetype="f"/>
              </v:line>
            </w:pict>
          </mc:Fallback>
        </mc:AlternateContent>
      </w:r>
    </w:p>
    <w:p w14:paraId="7FD6D599" w14:textId="59C071DE" w:rsidR="009068DD" w:rsidRPr="008433C2" w:rsidRDefault="004A0372"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4384" behindDoc="0" locked="0" layoutInCell="1" allowOverlap="1" wp14:anchorId="268CE39C" wp14:editId="417AE566">
                <wp:simplePos x="0" y="0"/>
                <wp:positionH relativeFrom="margin">
                  <wp:posOffset>2621316</wp:posOffset>
                </wp:positionH>
                <wp:positionV relativeFrom="paragraph">
                  <wp:posOffset>166914</wp:posOffset>
                </wp:positionV>
                <wp:extent cx="1442140" cy="830798"/>
                <wp:effectExtent l="57150" t="57150" r="43815" b="4572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140" cy="830798"/>
                        </a:xfrm>
                        <a:prstGeom prst="roundRect">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4459F2DB" w14:textId="77777777" w:rsidR="00F317B9" w:rsidRPr="004A0372" w:rsidRDefault="00F317B9" w:rsidP="009068DD">
                            <w:pPr>
                              <w:jc w:val="center"/>
                              <w:rPr>
                                <w:rFonts w:cs="Times New Roman"/>
                                <w:b/>
                                <w:sz w:val="16"/>
                                <w:szCs w:val="16"/>
                              </w:rPr>
                            </w:pPr>
                            <w:r w:rsidRPr="004A0372">
                              <w:rPr>
                                <w:rFonts w:cs="Times New Roman"/>
                                <w:b/>
                                <w:sz w:val="16"/>
                                <w:szCs w:val="16"/>
                              </w:rPr>
                              <w:t>Nhóm can thiệp ( n= 56)</w:t>
                            </w:r>
                          </w:p>
                          <w:p w14:paraId="49C68390" w14:textId="77777777" w:rsidR="00F317B9" w:rsidRPr="004A0372" w:rsidRDefault="00F317B9" w:rsidP="009068DD">
                            <w:pPr>
                              <w:rPr>
                                <w:rFonts w:cs="Times New Roman"/>
                                <w:sz w:val="16"/>
                                <w:szCs w:val="16"/>
                              </w:rPr>
                            </w:pPr>
                            <w:r w:rsidRPr="004A0372">
                              <w:rPr>
                                <w:rFonts w:cs="Times New Roman"/>
                                <w:sz w:val="16"/>
                                <w:szCs w:val="16"/>
                              </w:rPr>
                              <w:t xml:space="preserve">   -Đồng ý tham gia (n=50)</w:t>
                            </w:r>
                          </w:p>
                          <w:p w14:paraId="5FB21A81" w14:textId="77777777" w:rsidR="00F317B9" w:rsidRPr="004A0372" w:rsidRDefault="00F317B9" w:rsidP="009068DD">
                            <w:pPr>
                              <w:rPr>
                                <w:rFonts w:cs="Times New Roman"/>
                                <w:sz w:val="16"/>
                                <w:szCs w:val="16"/>
                              </w:rPr>
                            </w:pPr>
                            <w:r w:rsidRPr="004A0372">
                              <w:rPr>
                                <w:rFonts w:cs="Times New Roman"/>
                                <w:sz w:val="16"/>
                                <w:szCs w:val="16"/>
                              </w:rPr>
                              <w:t xml:space="preserve">   -Từ chối tham gia (n = 6)</w:t>
                            </w:r>
                          </w:p>
                          <w:p w14:paraId="4EAFB5FB" w14:textId="77777777" w:rsidR="00E27DC0" w:rsidRPr="004A0372" w:rsidRDefault="00E27DC0" w:rsidP="00E27DC0">
                            <w:pPr>
                              <w:rPr>
                                <w:rFonts w:cs="Times New Roman"/>
                                <w:sz w:val="16"/>
                                <w:szCs w:val="16"/>
                                <w:lang w:val="vi-VN"/>
                              </w:rPr>
                            </w:pPr>
                            <w:r w:rsidRPr="004A0372">
                              <w:rPr>
                                <w:rFonts w:cs="Times New Roman"/>
                                <w:sz w:val="16"/>
                                <w:szCs w:val="16"/>
                              </w:rPr>
                              <w:t>Sử</w:t>
                            </w:r>
                            <w:r w:rsidRPr="004A0372">
                              <w:rPr>
                                <w:rFonts w:cs="Times New Roman"/>
                                <w:sz w:val="16"/>
                                <w:szCs w:val="16"/>
                                <w:lang w:val="vi-VN"/>
                              </w:rPr>
                              <w:t xml:space="preserve"> dụng 12 viên giả dược/ ngày trong 12 tuần</w:t>
                            </w:r>
                          </w:p>
                          <w:p w14:paraId="45E54655" w14:textId="77777777" w:rsidR="00E27DC0" w:rsidRPr="00836468" w:rsidRDefault="00E27DC0" w:rsidP="00E27DC0">
                            <w:pPr>
                              <w:jc w:val="center"/>
                              <w:rPr>
                                <w:rFonts w:cs="Times New Roman"/>
                              </w:rPr>
                            </w:pPr>
                          </w:p>
                          <w:p w14:paraId="07C81727" w14:textId="77777777" w:rsidR="00F317B9" w:rsidRDefault="00F317B9" w:rsidP="00E27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CE39C" id="Rounded Rectangle 42" o:spid="_x0000_s1032" style="position:absolute;left:0;text-align:left;margin-left:206.4pt;margin-top:13.15pt;width:113.55pt;height:6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" fillcolor="#e7e6e6 [3214]" stroked="f" strokeweight="2pt">
                <v:path arrowok="t"/>
                <v:textbox>
                  <w:txbxContent>
                    <w:p w14:paraId="4459F2DB" w14:textId="77777777" w:rsidR="00F317B9" w:rsidRPr="004A0372" w:rsidRDefault="00F317B9" w:rsidP="009068DD">
                      <w:pPr>
                        <w:jc w:val="center"/>
                        <w:rPr>
                          <w:rFonts w:cs="Times New Roman"/>
                          <w:b/>
                          <w:sz w:val="16"/>
                          <w:szCs w:val="16"/>
                        </w:rPr>
                      </w:pPr>
                      <w:r w:rsidRPr="004A0372">
                        <w:rPr>
                          <w:rFonts w:cs="Times New Roman"/>
                          <w:b/>
                          <w:sz w:val="16"/>
                          <w:szCs w:val="16"/>
                        </w:rPr>
                        <w:t>Nhóm can thiệp ( n= 56)</w:t>
                      </w:r>
                    </w:p>
                    <w:p w14:paraId="49C68390" w14:textId="77777777" w:rsidR="00F317B9" w:rsidRPr="004A0372" w:rsidRDefault="00F317B9" w:rsidP="009068DD">
                      <w:pPr>
                        <w:rPr>
                          <w:rFonts w:cs="Times New Roman"/>
                          <w:sz w:val="16"/>
                          <w:szCs w:val="16"/>
                        </w:rPr>
                      </w:pPr>
                      <w:r w:rsidRPr="004A0372">
                        <w:rPr>
                          <w:rFonts w:cs="Times New Roman"/>
                          <w:sz w:val="16"/>
                          <w:szCs w:val="16"/>
                        </w:rPr>
                        <w:t xml:space="preserve">   -Đồng ý tham gia (n=50)</w:t>
                      </w:r>
                    </w:p>
                    <w:p w14:paraId="5FB21A81" w14:textId="77777777" w:rsidR="00F317B9" w:rsidRPr="004A0372" w:rsidRDefault="00F317B9" w:rsidP="009068DD">
                      <w:pPr>
                        <w:rPr>
                          <w:rFonts w:cs="Times New Roman"/>
                          <w:sz w:val="16"/>
                          <w:szCs w:val="16"/>
                        </w:rPr>
                      </w:pPr>
                      <w:r w:rsidRPr="004A0372">
                        <w:rPr>
                          <w:rFonts w:cs="Times New Roman"/>
                          <w:sz w:val="16"/>
                          <w:szCs w:val="16"/>
                        </w:rPr>
                        <w:t xml:space="preserve">   -Từ chối tham gia (n = 6)</w:t>
                      </w:r>
                    </w:p>
                    <w:p w14:paraId="4EAFB5FB" w14:textId="77777777" w:rsidR="00E27DC0" w:rsidRPr="004A0372" w:rsidRDefault="00E27DC0" w:rsidP="00E27DC0">
                      <w:pPr>
                        <w:rPr>
                          <w:rFonts w:cs="Times New Roman"/>
                          <w:sz w:val="16"/>
                          <w:szCs w:val="16"/>
                          <w:lang w:val="vi-VN"/>
                        </w:rPr>
                      </w:pPr>
                      <w:r w:rsidRPr="004A0372">
                        <w:rPr>
                          <w:rFonts w:cs="Times New Roman"/>
                          <w:sz w:val="16"/>
                          <w:szCs w:val="16"/>
                        </w:rPr>
                        <w:t>Sử</w:t>
                      </w:r>
                      <w:r w:rsidRPr="004A0372">
                        <w:rPr>
                          <w:rFonts w:cs="Times New Roman"/>
                          <w:sz w:val="16"/>
                          <w:szCs w:val="16"/>
                          <w:lang w:val="vi-VN"/>
                        </w:rPr>
                        <w:t xml:space="preserve"> dụng 12 viên giả dược/ ngày trong 12 tuần</w:t>
                      </w:r>
                    </w:p>
                    <w:p w14:paraId="45E54655" w14:textId="77777777" w:rsidR="00E27DC0" w:rsidRPr="00836468" w:rsidRDefault="00E27DC0" w:rsidP="00E27DC0">
                      <w:pPr>
                        <w:jc w:val="center"/>
                        <w:rPr>
                          <w:rFonts w:cs="Times New Roman"/>
                        </w:rPr>
                      </w:pPr>
                    </w:p>
                    <w:p w14:paraId="07C81727" w14:textId="77777777" w:rsidR="00F317B9" w:rsidRDefault="00F317B9" w:rsidP="00E27DC0">
                      <w:pPr>
                        <w:jc w:val="center"/>
                      </w:pPr>
                    </w:p>
                  </w:txbxContent>
                </v:textbox>
                <w10:wrap anchorx="margin"/>
              </v:roundrect>
            </w:pict>
          </mc:Fallback>
        </mc:AlternateContent>
      </w:r>
      <w:r w:rsidRPr="008433C2">
        <w:rPr>
          <w:rFonts w:cs="Times New Roman"/>
          <w:noProof/>
          <w:sz w:val="22"/>
          <w:szCs w:val="22"/>
        </w:rPr>
        <mc:AlternateContent>
          <mc:Choice Requires="wps">
            <w:drawing>
              <wp:anchor distT="0" distB="0" distL="114300" distR="114300" simplePos="0" relativeHeight="251655168" behindDoc="0" locked="0" layoutInCell="1" allowOverlap="1" wp14:anchorId="0604B171" wp14:editId="6E8C608C">
                <wp:simplePos x="0" y="0"/>
                <wp:positionH relativeFrom="column">
                  <wp:posOffset>876119</wp:posOffset>
                </wp:positionH>
                <wp:positionV relativeFrom="paragraph">
                  <wp:posOffset>146014</wp:posOffset>
                </wp:positionV>
                <wp:extent cx="1425847" cy="836023"/>
                <wp:effectExtent l="57150" t="57150" r="60325" b="5969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847" cy="836023"/>
                        </a:xfrm>
                        <a:prstGeom prst="roundRect">
                          <a:avLst/>
                        </a:prstGeom>
                        <a:solidFill>
                          <a:schemeClr val="tx1">
                            <a:lumMod val="65000"/>
                            <a:lumOff val="35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324DDA72" w14:textId="77777777" w:rsidR="00F317B9" w:rsidRPr="004A0372" w:rsidRDefault="00F317B9" w:rsidP="004A0372">
                            <w:pPr>
                              <w:rPr>
                                <w:rFonts w:cs="Times New Roman"/>
                                <w:b/>
                                <w:sz w:val="16"/>
                                <w:szCs w:val="16"/>
                              </w:rPr>
                            </w:pPr>
                            <w:r w:rsidRPr="004A0372">
                              <w:rPr>
                                <w:rFonts w:cs="Times New Roman"/>
                                <w:b/>
                                <w:sz w:val="16"/>
                                <w:szCs w:val="16"/>
                              </w:rPr>
                              <w:t>Nhóm chứng (n= 56)</w:t>
                            </w:r>
                          </w:p>
                          <w:p w14:paraId="6FC22512" w14:textId="77777777" w:rsidR="00F317B9" w:rsidRPr="004A0372" w:rsidRDefault="00F317B9" w:rsidP="009068DD">
                            <w:pPr>
                              <w:rPr>
                                <w:rFonts w:cs="Times New Roman"/>
                                <w:sz w:val="16"/>
                                <w:szCs w:val="16"/>
                              </w:rPr>
                            </w:pPr>
                            <w:r w:rsidRPr="004A0372">
                              <w:rPr>
                                <w:rFonts w:cs="Times New Roman"/>
                                <w:sz w:val="16"/>
                                <w:szCs w:val="16"/>
                              </w:rPr>
                              <w:t xml:space="preserve">  -Đồng ý tham gia (n = 48)</w:t>
                            </w:r>
                          </w:p>
                          <w:p w14:paraId="061525B2" w14:textId="77777777" w:rsidR="00F317B9" w:rsidRPr="004A0372" w:rsidRDefault="00F317B9" w:rsidP="009068DD">
                            <w:pPr>
                              <w:rPr>
                                <w:rFonts w:cs="Times New Roman"/>
                                <w:sz w:val="16"/>
                                <w:szCs w:val="16"/>
                              </w:rPr>
                            </w:pPr>
                            <w:r w:rsidRPr="004A0372">
                              <w:rPr>
                                <w:rFonts w:cs="Times New Roman"/>
                                <w:sz w:val="16"/>
                                <w:szCs w:val="16"/>
                              </w:rPr>
                              <w:t xml:space="preserve">  -Từ chối tham gia (n = 8)</w:t>
                            </w:r>
                          </w:p>
                          <w:p w14:paraId="7453BE68" w14:textId="77777777" w:rsidR="00E27DC0" w:rsidRPr="004A0372" w:rsidRDefault="00E27DC0" w:rsidP="009068DD">
                            <w:pPr>
                              <w:rPr>
                                <w:rFonts w:cs="Times New Roman"/>
                                <w:sz w:val="16"/>
                                <w:szCs w:val="16"/>
                                <w:lang w:val="vi-VN"/>
                              </w:rPr>
                            </w:pPr>
                            <w:r w:rsidRPr="004A0372">
                              <w:rPr>
                                <w:rFonts w:cs="Times New Roman"/>
                                <w:sz w:val="16"/>
                                <w:szCs w:val="16"/>
                                <w:lang w:val="vi-VN"/>
                              </w:rPr>
                              <w:t xml:space="preserve"> </w:t>
                            </w:r>
                            <w:r w:rsidRPr="004A0372">
                              <w:rPr>
                                <w:rFonts w:cs="Times New Roman"/>
                                <w:sz w:val="16"/>
                                <w:szCs w:val="16"/>
                              </w:rPr>
                              <w:t>Sử</w:t>
                            </w:r>
                            <w:r w:rsidRPr="004A0372">
                              <w:rPr>
                                <w:rFonts w:cs="Times New Roman"/>
                                <w:sz w:val="16"/>
                                <w:szCs w:val="16"/>
                                <w:lang w:val="vi-VN"/>
                              </w:rPr>
                              <w:t xml:space="preserve"> dụng 12 viên Calorie limit/ ngày trong 12 tuần</w:t>
                            </w:r>
                          </w:p>
                          <w:p w14:paraId="4BBC8415" w14:textId="77777777" w:rsidR="00F317B9" w:rsidRPr="00782015" w:rsidRDefault="00F317B9" w:rsidP="009068DD">
                            <w:pPr>
                              <w:jc w:val="center"/>
                              <w:rPr>
                                <w:rFonts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B171" id="Rounded Rectangle 39" o:spid="_x0000_s1033" style="position:absolute;left:0;text-align:left;margin-left:69pt;margin-top:11.5pt;width:112.25pt;height:6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" fillcolor="#5a5a5a [2109]" strokecolor="#f4b083 [1941]" strokeweight="2pt">
                <v:path arrowok="t"/>
                <v:textbox>
                  <w:txbxContent>
                    <w:p w14:paraId="324DDA72" w14:textId="77777777" w:rsidR="00F317B9" w:rsidRPr="004A0372" w:rsidRDefault="00F317B9" w:rsidP="004A0372">
                      <w:pPr>
                        <w:rPr>
                          <w:rFonts w:cs="Times New Roman"/>
                          <w:b/>
                          <w:sz w:val="16"/>
                          <w:szCs w:val="16"/>
                        </w:rPr>
                      </w:pPr>
                      <w:r w:rsidRPr="004A0372">
                        <w:rPr>
                          <w:rFonts w:cs="Times New Roman"/>
                          <w:b/>
                          <w:sz w:val="16"/>
                          <w:szCs w:val="16"/>
                        </w:rPr>
                        <w:t>Nhóm chứng (n= 56)</w:t>
                      </w:r>
                    </w:p>
                    <w:p w14:paraId="6FC22512" w14:textId="77777777" w:rsidR="00F317B9" w:rsidRPr="004A0372" w:rsidRDefault="00F317B9" w:rsidP="009068DD">
                      <w:pPr>
                        <w:rPr>
                          <w:rFonts w:cs="Times New Roman"/>
                          <w:sz w:val="16"/>
                          <w:szCs w:val="16"/>
                        </w:rPr>
                      </w:pPr>
                      <w:r w:rsidRPr="004A0372">
                        <w:rPr>
                          <w:rFonts w:cs="Times New Roman"/>
                          <w:sz w:val="16"/>
                          <w:szCs w:val="16"/>
                        </w:rPr>
                        <w:t xml:space="preserve">  -Đồng ý tham gia (n = 48)</w:t>
                      </w:r>
                    </w:p>
                    <w:p w14:paraId="061525B2" w14:textId="77777777" w:rsidR="00F317B9" w:rsidRPr="004A0372" w:rsidRDefault="00F317B9" w:rsidP="009068DD">
                      <w:pPr>
                        <w:rPr>
                          <w:rFonts w:cs="Times New Roman"/>
                          <w:sz w:val="16"/>
                          <w:szCs w:val="16"/>
                        </w:rPr>
                      </w:pPr>
                      <w:r w:rsidRPr="004A0372">
                        <w:rPr>
                          <w:rFonts w:cs="Times New Roman"/>
                          <w:sz w:val="16"/>
                          <w:szCs w:val="16"/>
                        </w:rPr>
                        <w:t xml:space="preserve">  -Từ chối tham gia (n = 8)</w:t>
                      </w:r>
                    </w:p>
                    <w:p w14:paraId="7453BE68" w14:textId="77777777" w:rsidR="00E27DC0" w:rsidRPr="004A0372" w:rsidRDefault="00E27DC0" w:rsidP="009068DD">
                      <w:pPr>
                        <w:rPr>
                          <w:rFonts w:cs="Times New Roman"/>
                          <w:sz w:val="16"/>
                          <w:szCs w:val="16"/>
                          <w:lang w:val="vi-VN"/>
                        </w:rPr>
                      </w:pPr>
                      <w:r w:rsidRPr="004A0372">
                        <w:rPr>
                          <w:rFonts w:cs="Times New Roman"/>
                          <w:sz w:val="16"/>
                          <w:szCs w:val="16"/>
                          <w:lang w:val="vi-VN"/>
                        </w:rPr>
                        <w:t xml:space="preserve"> </w:t>
                      </w:r>
                      <w:r w:rsidRPr="004A0372">
                        <w:rPr>
                          <w:rFonts w:cs="Times New Roman"/>
                          <w:sz w:val="16"/>
                          <w:szCs w:val="16"/>
                        </w:rPr>
                        <w:t>Sử</w:t>
                      </w:r>
                      <w:r w:rsidRPr="004A0372">
                        <w:rPr>
                          <w:rFonts w:cs="Times New Roman"/>
                          <w:sz w:val="16"/>
                          <w:szCs w:val="16"/>
                          <w:lang w:val="vi-VN"/>
                        </w:rPr>
                        <w:t xml:space="preserve"> dụng 12 viên Calorie limit/ ngày trong 12 tuần</w:t>
                      </w:r>
                    </w:p>
                    <w:p w14:paraId="4BBC8415" w14:textId="77777777" w:rsidR="00F317B9" w:rsidRPr="00782015" w:rsidRDefault="00F317B9" w:rsidP="009068DD">
                      <w:pPr>
                        <w:jc w:val="center"/>
                        <w:rPr>
                          <w:rFonts w:cs="Times New Roman"/>
                          <w:sz w:val="20"/>
                          <w:szCs w:val="20"/>
                        </w:rPr>
                      </w:pPr>
                    </w:p>
                  </w:txbxContent>
                </v:textbox>
              </v:roundrect>
            </w:pict>
          </mc:Fallback>
        </mc:AlternateContent>
      </w:r>
    </w:p>
    <w:p w14:paraId="6FCD402C" w14:textId="1E6639C8" w:rsidR="009068DD" w:rsidRPr="008433C2" w:rsidRDefault="009068DD" w:rsidP="00CF01CD">
      <w:pPr>
        <w:tabs>
          <w:tab w:val="left" w:pos="1600"/>
        </w:tabs>
        <w:spacing w:line="360" w:lineRule="auto"/>
        <w:jc w:val="both"/>
        <w:rPr>
          <w:rFonts w:cs="Times New Roman"/>
          <w:sz w:val="22"/>
          <w:szCs w:val="22"/>
        </w:rPr>
      </w:pPr>
    </w:p>
    <w:p w14:paraId="3023D6FD" w14:textId="0D20FA11" w:rsidR="009068DD" w:rsidRPr="008433C2" w:rsidRDefault="00121AE0" w:rsidP="00CF01CD">
      <w:pPr>
        <w:spacing w:line="360" w:lineRule="auto"/>
        <w:jc w:val="both"/>
        <w:rPr>
          <w:rFonts w:cs="Times New Roman"/>
          <w:sz w:val="22"/>
          <w:szCs w:val="22"/>
        </w:rPr>
      </w:pPr>
      <w:r w:rsidRPr="008433C2">
        <w:rPr>
          <w:rFonts w:cs="Times New Roman"/>
          <w:noProof/>
          <w:sz w:val="22"/>
          <w:szCs w:val="22"/>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27000" distB="27000" distL="118620" distR="118710" simplePos="0" relativeHeight="251645952" behindDoc="0" locked="0" layoutInCell="1" allowOverlap="1" wp14:anchorId="7D17E063" wp14:editId="2BE12D8C">
                <wp:simplePos x="0" y="0"/>
                <wp:positionH relativeFrom="column">
                  <wp:posOffset>719183</wp:posOffset>
                </wp:positionH>
                <wp:positionV relativeFrom="paragraph">
                  <wp:posOffset>145832</wp:posOffset>
                </wp:positionV>
                <wp:extent cx="194310" cy="0"/>
                <wp:effectExtent l="38100" t="57150" r="15240" b="38100"/>
                <wp:wrapNone/>
                <wp:docPr id="245278905"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194310" cy="0"/>
                      </w14:xfrm>
                    </w14:contentPart>
                  </a:graphicData>
                </a:graphic>
                <wp14:sizeRelH relativeFrom="page">
                  <wp14:pctWidth>0</wp14:pctWidth>
                </wp14:sizeRelH>
                <wp14:sizeRelV relativeFrom="page">
                  <wp14:pctHeight>0</wp14:pctHeight>
                </wp14:sizeRelV>
              </wp:anchor>
            </w:drawing>
          </mc:Choice>
          <mc:Fallback>
            <w:drawing>
              <wp:anchor distT="27000" distB="27000" distL="118620" distR="118710" simplePos="0" relativeHeight="251645952" behindDoc="0" locked="0" layoutInCell="1" allowOverlap="1" wp14:anchorId="7D17E063" wp14:editId="2BE12D8C">
                <wp:simplePos x="0" y="0"/>
                <wp:positionH relativeFrom="column">
                  <wp:posOffset>719183</wp:posOffset>
                </wp:positionH>
                <wp:positionV relativeFrom="paragraph">
                  <wp:posOffset>145832</wp:posOffset>
                </wp:positionV>
                <wp:extent cx="194310" cy="0"/>
                <wp:effectExtent l="38100" t="57150" r="15240" b="38100"/>
                <wp:wrapNone/>
                <wp:docPr id="245278905"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278905" name="Ink 2"/>
                        <pic:cNvPicPr>
                          <a:picLocks noRot="1"/>
                        </pic:cNvPicPr>
                      </pic:nvPicPr>
                      <pic:blipFill>
                        <a:blip r:embed="rId18"/>
                        <a:stretch>
                          <a:fillRect/>
                        </a:stretch>
                      </pic:blipFill>
                      <pic:spPr>
                        <a:xfrm>
                          <a:off x="0" y="0"/>
                          <a:ext cx="202930" cy="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69FB7D40" w14:textId="37880893" w:rsidR="009068DD" w:rsidRPr="008433C2" w:rsidRDefault="009068DD" w:rsidP="00CF01CD">
      <w:pPr>
        <w:spacing w:line="360" w:lineRule="auto"/>
        <w:jc w:val="both"/>
        <w:rPr>
          <w:rFonts w:cs="Times New Roman"/>
          <w:sz w:val="22"/>
          <w:szCs w:val="22"/>
        </w:rPr>
      </w:pPr>
    </w:p>
    <w:p w14:paraId="7000FC2E" w14:textId="6BB4EEBD" w:rsidR="009068DD" w:rsidRPr="008433C2" w:rsidRDefault="003F68B1" w:rsidP="00CF01CD">
      <w:pPr>
        <w:rPr>
          <w:rFonts w:cs="Times New Roman"/>
          <w:sz w:val="22"/>
          <w:szCs w:val="22"/>
        </w:rPr>
      </w:pPr>
      <w:r w:rsidRPr="008433C2">
        <w:rPr>
          <w:rFonts w:cs="Times New Roman"/>
          <w:noProof/>
          <w:sz w:val="22"/>
          <w:szCs w:val="22"/>
        </w:rPr>
        <mc:AlternateContent>
          <mc:Choice Requires="wps">
            <w:drawing>
              <wp:anchor distT="0" distB="0" distL="114299" distR="114299" simplePos="0" relativeHeight="251666432" behindDoc="0" locked="0" layoutInCell="1" allowOverlap="1" wp14:anchorId="180839D7" wp14:editId="209BDE2A">
                <wp:simplePos x="0" y="0"/>
                <wp:positionH relativeFrom="column">
                  <wp:posOffset>1403568</wp:posOffset>
                </wp:positionH>
                <wp:positionV relativeFrom="paragraph">
                  <wp:posOffset>7656</wp:posOffset>
                </wp:positionV>
                <wp:extent cx="0" cy="1211907"/>
                <wp:effectExtent l="0" t="0" r="38100" b="26670"/>
                <wp:wrapNone/>
                <wp:docPr id="850392439"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190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B9348" id="Straight Connector 4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5pt,.6pt" to="110.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" strokecolor="#4a7ebb">
                <o:lock v:ext="edit" shapetype="f"/>
              </v:line>
            </w:pict>
          </mc:Fallback>
        </mc:AlternateContent>
      </w:r>
      <w:r w:rsidR="005F4714" w:rsidRPr="008433C2">
        <w:rPr>
          <w:rFonts w:cs="Times New Roman"/>
          <w:noProof/>
          <w:sz w:val="22"/>
          <w:szCs w:val="22"/>
        </w:rPr>
        <mc:AlternateContent>
          <mc:Choice Requires="wps">
            <w:drawing>
              <wp:anchor distT="0" distB="0" distL="114300" distR="114300" simplePos="0" relativeHeight="251667456" behindDoc="0" locked="0" layoutInCell="1" allowOverlap="1" wp14:anchorId="0E9FBAF6" wp14:editId="3A681F47">
                <wp:simplePos x="0" y="0"/>
                <wp:positionH relativeFrom="column">
                  <wp:posOffset>2955725</wp:posOffset>
                </wp:positionH>
                <wp:positionV relativeFrom="paragraph">
                  <wp:posOffset>23332</wp:posOffset>
                </wp:positionV>
                <wp:extent cx="15676" cy="1133856"/>
                <wp:effectExtent l="0" t="0" r="22860" b="28575"/>
                <wp:wrapNone/>
                <wp:docPr id="4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6" cy="113385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93B9B"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1.85pt" to="234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" strokecolor="#4a7ebb">
                <o:lock v:ext="edit" shapetype="f"/>
              </v:line>
            </w:pict>
          </mc:Fallback>
        </mc:AlternateContent>
      </w:r>
    </w:p>
    <w:p w14:paraId="70D75B2E" w14:textId="7D117EDA" w:rsidR="009068DD" w:rsidRPr="008433C2" w:rsidRDefault="003F68B1"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5408" behindDoc="0" locked="0" layoutInCell="1" allowOverlap="1" wp14:anchorId="2A4C255B" wp14:editId="5D0CFD01">
                <wp:simplePos x="0" y="0"/>
                <wp:positionH relativeFrom="margin">
                  <wp:posOffset>3122930</wp:posOffset>
                </wp:positionH>
                <wp:positionV relativeFrom="paragraph">
                  <wp:posOffset>165408</wp:posOffset>
                </wp:positionV>
                <wp:extent cx="904548" cy="516890"/>
                <wp:effectExtent l="38100" t="57150" r="48260" b="54610"/>
                <wp:wrapNone/>
                <wp:docPr id="126341518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548" cy="516890"/>
                        </a:xfrm>
                        <a:prstGeom prst="roundRect">
                          <a:avLst>
                            <a:gd name="adj" fmla="val 0"/>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6F5A1E9C" w14:textId="542B46BF" w:rsidR="00F317B9" w:rsidRPr="004A0372" w:rsidRDefault="00E77FF3" w:rsidP="009068DD">
                            <w:pPr>
                              <w:rPr>
                                <w:rFonts w:cs="Times New Roman"/>
                                <w:sz w:val="16"/>
                                <w:szCs w:val="16"/>
                              </w:rPr>
                            </w:pPr>
                            <w:r w:rsidRPr="00782015">
                              <w:rPr>
                                <w:rFonts w:cs="Times New Roman"/>
                                <w:b/>
                                <w:bCs w:val="0"/>
                                <w:sz w:val="20"/>
                                <w:szCs w:val="20"/>
                                <w:lang w:val="vi-VN"/>
                              </w:rPr>
                              <w:t xml:space="preserve"> </w:t>
                            </w:r>
                            <w:r w:rsidR="00F317B9" w:rsidRPr="004A0372">
                              <w:rPr>
                                <w:rFonts w:cs="Times New Roman"/>
                                <w:b/>
                                <w:bCs w:val="0"/>
                                <w:sz w:val="16"/>
                                <w:szCs w:val="16"/>
                              </w:rPr>
                              <w:t>Bỏ cuộc</w:t>
                            </w:r>
                            <w:r w:rsidR="00F317B9" w:rsidRPr="004A0372">
                              <w:rPr>
                                <w:rFonts w:cs="Times New Roman"/>
                                <w:sz w:val="16"/>
                                <w:szCs w:val="16"/>
                              </w:rPr>
                              <w:t xml:space="preserve"> (n =5)</w:t>
                            </w:r>
                          </w:p>
                          <w:p w14:paraId="6F5536D6" w14:textId="77777777" w:rsidR="00F317B9" w:rsidRPr="004A0372" w:rsidRDefault="00F317B9" w:rsidP="009068DD">
                            <w:pPr>
                              <w:rPr>
                                <w:rFonts w:cs="Times New Roman"/>
                                <w:sz w:val="16"/>
                                <w:szCs w:val="16"/>
                              </w:rPr>
                            </w:pPr>
                            <w:r w:rsidRPr="004A0372">
                              <w:rPr>
                                <w:rFonts w:cs="Times New Roman"/>
                                <w:sz w:val="16"/>
                                <w:szCs w:val="16"/>
                              </w:rPr>
                              <w:t>- Dị ứng (n = 3)</w:t>
                            </w:r>
                          </w:p>
                          <w:p w14:paraId="3325ACCC" w14:textId="77777777" w:rsidR="00F317B9" w:rsidRPr="004A0372" w:rsidRDefault="00F317B9" w:rsidP="009068DD">
                            <w:pPr>
                              <w:rPr>
                                <w:rFonts w:cs="Times New Roman"/>
                                <w:sz w:val="16"/>
                                <w:szCs w:val="16"/>
                              </w:rPr>
                            </w:pPr>
                            <w:r w:rsidRPr="004A0372">
                              <w:rPr>
                                <w:rFonts w:cs="Times New Roman"/>
                                <w:sz w:val="16"/>
                                <w:szCs w:val="16"/>
                              </w:rPr>
                              <w:t>- Điều trị (n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C255B" id="Rectangle: Rounded Corners 7" o:spid="_x0000_s1034" style="position:absolute;left:0;text-align:left;margin-left:245.9pt;margin-top:13pt;width:71.2pt;height:4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" fillcolor="#e7e6e6 [3214]" stroked="f" strokeweight="2pt">
                <v:path arrowok="t"/>
                <v:textbox>
                  <w:txbxContent>
                    <w:p w14:paraId="6F5A1E9C" w14:textId="542B46BF" w:rsidR="00F317B9" w:rsidRPr="004A0372" w:rsidRDefault="00E77FF3" w:rsidP="009068DD">
                      <w:pPr>
                        <w:rPr>
                          <w:rFonts w:cs="Times New Roman"/>
                          <w:sz w:val="16"/>
                          <w:szCs w:val="16"/>
                        </w:rPr>
                      </w:pPr>
                      <w:r w:rsidRPr="00782015">
                        <w:rPr>
                          <w:rFonts w:cs="Times New Roman"/>
                          <w:b/>
                          <w:bCs w:val="0"/>
                          <w:sz w:val="20"/>
                          <w:szCs w:val="20"/>
                          <w:lang w:val="vi-VN"/>
                        </w:rPr>
                        <w:t xml:space="preserve"> </w:t>
                      </w:r>
                      <w:r w:rsidR="00F317B9" w:rsidRPr="004A0372">
                        <w:rPr>
                          <w:rFonts w:cs="Times New Roman"/>
                          <w:b/>
                          <w:bCs w:val="0"/>
                          <w:sz w:val="16"/>
                          <w:szCs w:val="16"/>
                        </w:rPr>
                        <w:t>Bỏ cuộc</w:t>
                      </w:r>
                      <w:r w:rsidR="00F317B9" w:rsidRPr="004A0372">
                        <w:rPr>
                          <w:rFonts w:cs="Times New Roman"/>
                          <w:sz w:val="16"/>
                          <w:szCs w:val="16"/>
                        </w:rPr>
                        <w:t xml:space="preserve"> (n =5)</w:t>
                      </w:r>
                    </w:p>
                    <w:p w14:paraId="6F5536D6" w14:textId="77777777" w:rsidR="00F317B9" w:rsidRPr="004A0372" w:rsidRDefault="00F317B9" w:rsidP="009068DD">
                      <w:pPr>
                        <w:rPr>
                          <w:rFonts w:cs="Times New Roman"/>
                          <w:sz w:val="16"/>
                          <w:szCs w:val="16"/>
                        </w:rPr>
                      </w:pPr>
                      <w:r w:rsidRPr="004A0372">
                        <w:rPr>
                          <w:rFonts w:cs="Times New Roman"/>
                          <w:sz w:val="16"/>
                          <w:szCs w:val="16"/>
                        </w:rPr>
                        <w:t>- Dị ứng (n = 3)</w:t>
                      </w:r>
                    </w:p>
                    <w:p w14:paraId="3325ACCC" w14:textId="77777777" w:rsidR="00F317B9" w:rsidRPr="004A0372" w:rsidRDefault="00F317B9" w:rsidP="009068DD">
                      <w:pPr>
                        <w:rPr>
                          <w:rFonts w:cs="Times New Roman"/>
                          <w:sz w:val="16"/>
                          <w:szCs w:val="16"/>
                        </w:rPr>
                      </w:pPr>
                      <w:r w:rsidRPr="004A0372">
                        <w:rPr>
                          <w:rFonts w:cs="Times New Roman"/>
                          <w:sz w:val="16"/>
                          <w:szCs w:val="16"/>
                        </w:rPr>
                        <w:t>- Điều trị (n = 2)</w:t>
                      </w:r>
                    </w:p>
                  </w:txbxContent>
                </v:textbox>
                <w10:wrap anchorx="margin"/>
              </v:roundrect>
            </w:pict>
          </mc:Fallback>
        </mc:AlternateContent>
      </w:r>
      <w:r w:rsidR="004A0372" w:rsidRPr="008433C2">
        <w:rPr>
          <w:rFonts w:cs="Times New Roman"/>
          <w:noProof/>
          <w:sz w:val="22"/>
          <w:szCs w:val="22"/>
        </w:rPr>
        <mc:AlternateContent>
          <mc:Choice Requires="wps">
            <w:drawing>
              <wp:anchor distT="0" distB="0" distL="114300" distR="114300" simplePos="0" relativeHeight="251663360" behindDoc="0" locked="0" layoutInCell="1" allowOverlap="1" wp14:anchorId="2E6690BF" wp14:editId="5332F050">
                <wp:simplePos x="0" y="0"/>
                <wp:positionH relativeFrom="column">
                  <wp:posOffset>1602413</wp:posOffset>
                </wp:positionH>
                <wp:positionV relativeFrom="paragraph">
                  <wp:posOffset>170961</wp:posOffset>
                </wp:positionV>
                <wp:extent cx="1008453" cy="475488"/>
                <wp:effectExtent l="57150" t="57150" r="58420" b="58420"/>
                <wp:wrapNone/>
                <wp:docPr id="835109683"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453" cy="475488"/>
                        </a:xfrm>
                        <a:prstGeom prst="roundRect">
                          <a:avLst/>
                        </a:prstGeom>
                        <a:solidFill>
                          <a:schemeClr val="tx1">
                            <a:lumMod val="50000"/>
                            <a:lumOff val="50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3954DC58" w14:textId="11E4F2A0" w:rsidR="00F317B9" w:rsidRPr="004A0372" w:rsidRDefault="00F317B9" w:rsidP="009068DD">
                            <w:pPr>
                              <w:rPr>
                                <w:rFonts w:cs="Times New Roman"/>
                                <w:sz w:val="16"/>
                                <w:szCs w:val="16"/>
                              </w:rPr>
                            </w:pPr>
                            <w:r w:rsidRPr="004A0372">
                              <w:rPr>
                                <w:rFonts w:cs="Times New Roman"/>
                                <w:b/>
                                <w:bCs w:val="0"/>
                                <w:sz w:val="16"/>
                                <w:szCs w:val="16"/>
                              </w:rPr>
                              <w:t>Bỏ cuộc</w:t>
                            </w:r>
                            <w:r w:rsidR="00CE78EC" w:rsidRPr="004A0372">
                              <w:rPr>
                                <w:rFonts w:cs="Times New Roman"/>
                                <w:sz w:val="16"/>
                                <w:szCs w:val="16"/>
                                <w:lang w:val="vi-VN"/>
                              </w:rPr>
                              <w:t xml:space="preserve"> </w:t>
                            </w:r>
                            <w:r w:rsidRPr="004A0372">
                              <w:rPr>
                                <w:rFonts w:cs="Times New Roman"/>
                                <w:sz w:val="16"/>
                                <w:szCs w:val="16"/>
                              </w:rPr>
                              <w:t>(n= 2)</w:t>
                            </w:r>
                          </w:p>
                          <w:p w14:paraId="0795FCB4" w14:textId="77777777" w:rsidR="00F317B9" w:rsidRPr="004A0372" w:rsidRDefault="00F317B9" w:rsidP="00782015">
                            <w:pPr>
                              <w:rPr>
                                <w:rFonts w:cs="Times New Roman"/>
                                <w:sz w:val="16"/>
                                <w:szCs w:val="16"/>
                              </w:rPr>
                            </w:pPr>
                            <w:r w:rsidRPr="004A0372">
                              <w:rPr>
                                <w:rFonts w:cs="Times New Roman"/>
                                <w:sz w:val="16"/>
                                <w:szCs w:val="16"/>
                              </w:rPr>
                              <w:t>(Lý do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690BF" id="Rectangle: Rounded Corners 6" o:spid="_x0000_s1035" style="position:absolute;left:0;text-align:left;margin-left:126.15pt;margin-top:13.45pt;width:79.4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" fillcolor="gray [1629]" strokecolor="#f4b083 [1941]" strokeweight="2pt">
                <v:path arrowok="t"/>
                <v:textbox>
                  <w:txbxContent>
                    <w:p w14:paraId="3954DC58" w14:textId="11E4F2A0" w:rsidR="00F317B9" w:rsidRPr="004A0372" w:rsidRDefault="00F317B9" w:rsidP="009068DD">
                      <w:pPr>
                        <w:rPr>
                          <w:rFonts w:cs="Times New Roman"/>
                          <w:sz w:val="16"/>
                          <w:szCs w:val="16"/>
                        </w:rPr>
                      </w:pPr>
                      <w:r w:rsidRPr="004A0372">
                        <w:rPr>
                          <w:rFonts w:cs="Times New Roman"/>
                          <w:b/>
                          <w:bCs w:val="0"/>
                          <w:sz w:val="16"/>
                          <w:szCs w:val="16"/>
                        </w:rPr>
                        <w:t>Bỏ cuộc</w:t>
                      </w:r>
                      <w:r w:rsidR="00CE78EC" w:rsidRPr="004A0372">
                        <w:rPr>
                          <w:rFonts w:cs="Times New Roman"/>
                          <w:sz w:val="16"/>
                          <w:szCs w:val="16"/>
                          <w:lang w:val="vi-VN"/>
                        </w:rPr>
                        <w:t xml:space="preserve"> </w:t>
                      </w:r>
                      <w:r w:rsidRPr="004A0372">
                        <w:rPr>
                          <w:rFonts w:cs="Times New Roman"/>
                          <w:sz w:val="16"/>
                          <w:szCs w:val="16"/>
                        </w:rPr>
                        <w:t>(n= 2)</w:t>
                      </w:r>
                    </w:p>
                    <w:p w14:paraId="0795FCB4" w14:textId="77777777" w:rsidR="00F317B9" w:rsidRPr="004A0372" w:rsidRDefault="00F317B9" w:rsidP="00782015">
                      <w:pPr>
                        <w:rPr>
                          <w:rFonts w:cs="Times New Roman"/>
                          <w:sz w:val="16"/>
                          <w:szCs w:val="16"/>
                        </w:rPr>
                      </w:pPr>
                      <w:r w:rsidRPr="004A0372">
                        <w:rPr>
                          <w:rFonts w:cs="Times New Roman"/>
                          <w:sz w:val="16"/>
                          <w:szCs w:val="16"/>
                        </w:rPr>
                        <w:t>(Lý do cá nhân)</w:t>
                      </w:r>
                    </w:p>
                  </w:txbxContent>
                </v:textbox>
              </v:roundrect>
            </w:pict>
          </mc:Fallback>
        </mc:AlternateContent>
      </w:r>
      <w:r w:rsidR="009068DD" w:rsidRPr="008433C2">
        <w:rPr>
          <w:rFonts w:cs="Times New Roman"/>
          <w:sz w:val="22"/>
          <w:szCs w:val="22"/>
        </w:rPr>
        <w:tab/>
      </w:r>
    </w:p>
    <w:p w14:paraId="10D1F843" w14:textId="29032680" w:rsidR="009068DD" w:rsidRPr="008433C2" w:rsidRDefault="004A0372"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4294967295" distB="4294967295" distL="114300" distR="114300" simplePos="0" relativeHeight="251661312" behindDoc="0" locked="0" layoutInCell="1" allowOverlap="1" wp14:anchorId="6F7C7ACF" wp14:editId="0FDC7E6F">
                <wp:simplePos x="0" y="0"/>
                <wp:positionH relativeFrom="column">
                  <wp:posOffset>2966177</wp:posOffset>
                </wp:positionH>
                <wp:positionV relativeFrom="paragraph">
                  <wp:posOffset>222268</wp:posOffset>
                </wp:positionV>
                <wp:extent cx="158278" cy="5225"/>
                <wp:effectExtent l="0" t="0" r="32385" b="33020"/>
                <wp:wrapNone/>
                <wp:docPr id="2898829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278" cy="5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4ADBC"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55pt,17.5pt" to="2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" strokecolor="#4a7ebb">
                <o:lock v:ext="edit" shapetype="f"/>
              </v:line>
            </w:pict>
          </mc:Fallback>
        </mc:AlternateContent>
      </w:r>
    </w:p>
    <w:p w14:paraId="622DE240" w14:textId="78E8D297" w:rsidR="009068DD" w:rsidRPr="008433C2" w:rsidRDefault="003F68B1"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4294967293" distB="4294967293" distL="114300" distR="114300" simplePos="0" relativeHeight="251662336" behindDoc="0" locked="0" layoutInCell="1" allowOverlap="1" wp14:anchorId="73EB4531" wp14:editId="2D986516">
                <wp:simplePos x="0" y="0"/>
                <wp:positionH relativeFrom="column">
                  <wp:posOffset>1408648</wp:posOffset>
                </wp:positionH>
                <wp:positionV relativeFrom="paragraph">
                  <wp:posOffset>7438</wp:posOffset>
                </wp:positionV>
                <wp:extent cx="192260" cy="5515"/>
                <wp:effectExtent l="0" t="0" r="36830" b="33020"/>
                <wp:wrapNone/>
                <wp:docPr id="4211759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260" cy="55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B43D91"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0.9pt,.6pt" to="12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" strokecolor="#4a7ebb">
                <o:lock v:ext="edit" shapetype="f"/>
              </v:line>
            </w:pict>
          </mc:Fallback>
        </mc:AlternateContent>
      </w:r>
    </w:p>
    <w:p w14:paraId="154DAF22" w14:textId="647719BC" w:rsidR="009068DD" w:rsidRPr="008433C2" w:rsidRDefault="009068DD" w:rsidP="00CF01CD">
      <w:pPr>
        <w:spacing w:line="360" w:lineRule="auto"/>
        <w:ind w:left="720"/>
        <w:contextualSpacing/>
        <w:jc w:val="both"/>
        <w:rPr>
          <w:rFonts w:cs="Times New Roman"/>
          <w:sz w:val="22"/>
          <w:szCs w:val="22"/>
        </w:rPr>
      </w:pPr>
    </w:p>
    <w:p w14:paraId="604464D2" w14:textId="7D344591" w:rsidR="009068DD" w:rsidRPr="008433C2" w:rsidRDefault="004A0372"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0288" behindDoc="0" locked="0" layoutInCell="1" allowOverlap="1" wp14:anchorId="585E77CE" wp14:editId="37B4D0B6">
                <wp:simplePos x="0" y="0"/>
                <wp:positionH relativeFrom="margin">
                  <wp:posOffset>2621316</wp:posOffset>
                </wp:positionH>
                <wp:positionV relativeFrom="paragraph">
                  <wp:posOffset>53503</wp:posOffset>
                </wp:positionV>
                <wp:extent cx="1447365" cy="468630"/>
                <wp:effectExtent l="38100" t="57150" r="38735" b="45720"/>
                <wp:wrapNone/>
                <wp:docPr id="135450000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365" cy="468630"/>
                        </a:xfrm>
                        <a:prstGeom prst="roundRect">
                          <a:avLst>
                            <a:gd name="adj" fmla="val 0"/>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12CB6D58" w14:textId="77777777" w:rsidR="00F317B9" w:rsidRPr="004A0372" w:rsidRDefault="00F317B9" w:rsidP="00782015">
                            <w:pPr>
                              <w:rPr>
                                <w:rFonts w:cs="Times New Roman"/>
                                <w:b/>
                                <w:sz w:val="16"/>
                                <w:szCs w:val="16"/>
                              </w:rPr>
                            </w:pPr>
                            <w:r w:rsidRPr="004A0372">
                              <w:rPr>
                                <w:rFonts w:cs="Times New Roman"/>
                                <w:b/>
                                <w:sz w:val="16"/>
                                <w:szCs w:val="16"/>
                              </w:rPr>
                              <w:t>Kết thúc can thiệp (n = 44)</w:t>
                            </w:r>
                          </w:p>
                          <w:p w14:paraId="212E934D" w14:textId="77777777" w:rsidR="00F317B9" w:rsidRPr="004A0372" w:rsidRDefault="00F317B9" w:rsidP="004A0372">
                            <w:pPr>
                              <w:rPr>
                                <w:rFonts w:cs="Times New Roman"/>
                                <w:sz w:val="16"/>
                                <w:szCs w:val="16"/>
                              </w:rPr>
                            </w:pPr>
                            <w:r w:rsidRPr="004A0372">
                              <w:rPr>
                                <w:rFonts w:cs="Times New Roman"/>
                                <w:sz w:val="16"/>
                                <w:szCs w:val="16"/>
                              </w:rPr>
                              <w:t>(Loại khỏi phân tích (n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E77CE" id="Rectangle: Rounded Corners 3" o:spid="_x0000_s1036" style="position:absolute;left:0;text-align:left;margin-left:206.4pt;margin-top:4.2pt;width:113.95pt;height:3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" fillcolor="#e7e6e6 [3214]" stroked="f" strokeweight="2pt">
                <v:path arrowok="t"/>
                <v:textbox>
                  <w:txbxContent>
                    <w:p w14:paraId="12CB6D58" w14:textId="77777777" w:rsidR="00F317B9" w:rsidRPr="004A0372" w:rsidRDefault="00F317B9" w:rsidP="00782015">
                      <w:pPr>
                        <w:rPr>
                          <w:rFonts w:cs="Times New Roman"/>
                          <w:b/>
                          <w:sz w:val="16"/>
                          <w:szCs w:val="16"/>
                        </w:rPr>
                      </w:pPr>
                      <w:r w:rsidRPr="004A0372">
                        <w:rPr>
                          <w:rFonts w:cs="Times New Roman"/>
                          <w:b/>
                          <w:sz w:val="16"/>
                          <w:szCs w:val="16"/>
                        </w:rPr>
                        <w:t>Kết thúc can thiệp (n = 44)</w:t>
                      </w:r>
                    </w:p>
                    <w:p w14:paraId="212E934D" w14:textId="77777777" w:rsidR="00F317B9" w:rsidRPr="004A0372" w:rsidRDefault="00F317B9" w:rsidP="004A0372">
                      <w:pPr>
                        <w:rPr>
                          <w:rFonts w:cs="Times New Roman"/>
                          <w:sz w:val="16"/>
                          <w:szCs w:val="16"/>
                        </w:rPr>
                      </w:pPr>
                      <w:r w:rsidRPr="004A0372">
                        <w:rPr>
                          <w:rFonts w:cs="Times New Roman"/>
                          <w:sz w:val="16"/>
                          <w:szCs w:val="16"/>
                        </w:rPr>
                        <w:t>(Loại khỏi phân tích (n =1)</w:t>
                      </w:r>
                    </w:p>
                  </w:txbxContent>
                </v:textbox>
                <w10:wrap anchorx="margin"/>
              </v:roundrect>
            </w:pict>
          </mc:Fallback>
        </mc:AlternateContent>
      </w:r>
      <w:r w:rsidRPr="008433C2">
        <w:rPr>
          <w:rFonts w:cs="Times New Roman"/>
          <w:noProof/>
          <w:sz w:val="22"/>
          <w:szCs w:val="22"/>
        </w:rPr>
        <mc:AlternateContent>
          <mc:Choice Requires="wps">
            <w:drawing>
              <wp:anchor distT="0" distB="0" distL="114300" distR="114300" simplePos="0" relativeHeight="251659264" behindDoc="0" locked="0" layoutInCell="1" allowOverlap="1" wp14:anchorId="78F79F68" wp14:editId="48DC0106">
                <wp:simplePos x="0" y="0"/>
                <wp:positionH relativeFrom="column">
                  <wp:posOffset>902244</wp:posOffset>
                </wp:positionH>
                <wp:positionV relativeFrom="paragraph">
                  <wp:posOffset>79629</wp:posOffset>
                </wp:positionV>
                <wp:extent cx="1421239" cy="448945"/>
                <wp:effectExtent l="57150" t="57150" r="64770" b="65405"/>
                <wp:wrapNone/>
                <wp:docPr id="144070960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239" cy="448945"/>
                        </a:xfrm>
                        <a:prstGeom prst="roundRect">
                          <a:avLst/>
                        </a:prstGeom>
                        <a:solidFill>
                          <a:schemeClr val="bg2">
                            <a:lumMod val="90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48A1D0F9" w14:textId="77777777" w:rsidR="004A0372" w:rsidRPr="004A0372" w:rsidRDefault="00F317B9" w:rsidP="009068DD">
                            <w:pPr>
                              <w:jc w:val="center"/>
                              <w:rPr>
                                <w:rFonts w:cs="Times New Roman"/>
                                <w:b/>
                                <w:sz w:val="16"/>
                                <w:szCs w:val="16"/>
                              </w:rPr>
                            </w:pPr>
                            <w:r w:rsidRPr="004A0372">
                              <w:rPr>
                                <w:rFonts w:cs="Times New Roman"/>
                                <w:b/>
                                <w:sz w:val="16"/>
                                <w:szCs w:val="16"/>
                              </w:rPr>
                              <w:t>Kết thúc can thiệp</w:t>
                            </w:r>
                          </w:p>
                          <w:p w14:paraId="2A269509" w14:textId="4F45ECFF" w:rsidR="00F317B9" w:rsidRPr="004A0372" w:rsidRDefault="00F317B9" w:rsidP="009068DD">
                            <w:pPr>
                              <w:jc w:val="center"/>
                              <w:rPr>
                                <w:rFonts w:cs="Times New Roman"/>
                                <w:b/>
                                <w:sz w:val="16"/>
                                <w:szCs w:val="16"/>
                              </w:rPr>
                            </w:pPr>
                            <w:r w:rsidRPr="004A0372">
                              <w:rPr>
                                <w:rFonts w:cs="Times New Roman"/>
                                <w:b/>
                                <w:sz w:val="16"/>
                                <w:szCs w:val="16"/>
                              </w:rPr>
                              <w:t xml:space="preserve"> (n = 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9F68" id="Rectangle: Rounded Corners 2" o:spid="_x0000_s1037" style="position:absolute;left:0;text-align:left;margin-left:71.05pt;margin-top:6.25pt;width:111.9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" fillcolor="#cfcdcd [2894]" strokecolor="#f4b083 [1941]" strokeweight="2pt">
                <v:path arrowok="t"/>
                <v:textbox>
                  <w:txbxContent>
                    <w:p w14:paraId="48A1D0F9" w14:textId="77777777" w:rsidR="004A0372" w:rsidRPr="004A0372" w:rsidRDefault="00F317B9" w:rsidP="009068DD">
                      <w:pPr>
                        <w:jc w:val="center"/>
                        <w:rPr>
                          <w:rFonts w:cs="Times New Roman"/>
                          <w:b/>
                          <w:sz w:val="16"/>
                          <w:szCs w:val="16"/>
                        </w:rPr>
                      </w:pPr>
                      <w:r w:rsidRPr="004A0372">
                        <w:rPr>
                          <w:rFonts w:cs="Times New Roman"/>
                          <w:b/>
                          <w:sz w:val="16"/>
                          <w:szCs w:val="16"/>
                        </w:rPr>
                        <w:t>Kết thúc can thiệp</w:t>
                      </w:r>
                    </w:p>
                    <w:p w14:paraId="2A269509" w14:textId="4F45ECFF" w:rsidR="00F317B9" w:rsidRPr="004A0372" w:rsidRDefault="00F317B9" w:rsidP="009068DD">
                      <w:pPr>
                        <w:jc w:val="center"/>
                        <w:rPr>
                          <w:rFonts w:cs="Times New Roman"/>
                          <w:b/>
                          <w:sz w:val="16"/>
                          <w:szCs w:val="16"/>
                        </w:rPr>
                      </w:pPr>
                      <w:r w:rsidRPr="004A0372">
                        <w:rPr>
                          <w:rFonts w:cs="Times New Roman"/>
                          <w:b/>
                          <w:sz w:val="16"/>
                          <w:szCs w:val="16"/>
                        </w:rPr>
                        <w:t xml:space="preserve"> (n = 46)</w:t>
                      </w:r>
                    </w:p>
                  </w:txbxContent>
                </v:textbox>
              </v:roundrect>
            </w:pict>
          </mc:Fallback>
        </mc:AlternateContent>
      </w:r>
    </w:p>
    <w:bookmarkStart w:id="42" w:name="_Toc131406421"/>
    <w:bookmarkStart w:id="43" w:name="_Toc131407525"/>
    <w:bookmarkStart w:id="44" w:name="_Toc131407680"/>
    <w:bookmarkStart w:id="45" w:name="_Toc131413400"/>
    <w:bookmarkStart w:id="46" w:name="_Toc131414123"/>
    <w:p w14:paraId="3ADCB258" w14:textId="5B3BC8FF" w:rsidR="009068DD" w:rsidRPr="008433C2" w:rsidRDefault="004A0372"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4294967293" distB="4294967293" distL="114300" distR="114300" simplePos="0" relativeHeight="251658240" behindDoc="0" locked="0" layoutInCell="1" allowOverlap="1" wp14:anchorId="1CB2B332" wp14:editId="04EBC3DE">
                <wp:simplePos x="0" y="0"/>
                <wp:positionH relativeFrom="column">
                  <wp:posOffset>681464</wp:posOffset>
                </wp:positionH>
                <wp:positionV relativeFrom="paragraph">
                  <wp:posOffset>38100</wp:posOffset>
                </wp:positionV>
                <wp:extent cx="207010" cy="0"/>
                <wp:effectExtent l="0" t="0" r="0" b="0"/>
                <wp:wrapNone/>
                <wp:docPr id="2684467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8A005"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3.65pt,3pt" to="6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" strokecolor="#4a7ebb">
                <o:lock v:ext="edit" shapetype="f"/>
              </v:line>
            </w:pict>
          </mc:Fallback>
        </mc:AlternateContent>
      </w:r>
      <w:bookmarkEnd w:id="42"/>
      <w:bookmarkEnd w:id="43"/>
      <w:bookmarkEnd w:id="44"/>
      <w:bookmarkEnd w:id="45"/>
      <w:bookmarkEnd w:id="46"/>
    </w:p>
    <w:p w14:paraId="7D033CE1" w14:textId="77777777" w:rsidR="003F68B1" w:rsidRDefault="003F68B1" w:rsidP="0046733F">
      <w:pPr>
        <w:pStyle w:val="A3"/>
      </w:pPr>
      <w:bookmarkStart w:id="47" w:name="_Toc118987110"/>
      <w:bookmarkStart w:id="48" w:name="_Toc119015394"/>
      <w:bookmarkStart w:id="49" w:name="_Toc131406422"/>
      <w:bookmarkStart w:id="50" w:name="_Toc131414124"/>
    </w:p>
    <w:p w14:paraId="7BDCF33B" w14:textId="1850D17D" w:rsidR="00747C3A" w:rsidRDefault="003F68B1" w:rsidP="0046733F">
      <w:pPr>
        <w:pStyle w:val="A3"/>
      </w:pPr>
      <w:r>
        <w:t xml:space="preserve">                        </w:t>
      </w:r>
      <w:r w:rsidR="002A607D" w:rsidRPr="008433C2">
        <w:t>Hình. SƠ ĐỒ NGHIÊN CỨU</w:t>
      </w:r>
      <w:bookmarkStart w:id="51" w:name="_Toc118987111"/>
      <w:bookmarkStart w:id="52" w:name="_Toc119015395"/>
      <w:bookmarkStart w:id="53" w:name="_Toc131406423"/>
      <w:bookmarkStart w:id="54" w:name="_Toc131414125"/>
      <w:bookmarkEnd w:id="41"/>
      <w:bookmarkEnd w:id="47"/>
      <w:bookmarkEnd w:id="48"/>
      <w:bookmarkEnd w:id="49"/>
      <w:bookmarkEnd w:id="50"/>
      <w:r w:rsidR="00D068EE" w:rsidRPr="008433C2">
        <w:t xml:space="preserve">. </w:t>
      </w:r>
      <w:bookmarkStart w:id="55" w:name="_Toc131414120"/>
    </w:p>
    <w:p w14:paraId="270EDA56" w14:textId="77777777" w:rsidR="00265AAC" w:rsidRPr="00E4667D" w:rsidRDefault="00B41988" w:rsidP="00265AAC">
      <w:pPr>
        <w:pStyle w:val="Heading1"/>
        <w:spacing w:before="0" w:after="0" w:line="280" w:lineRule="exact"/>
        <w:rPr>
          <w:rFonts w:ascii="Times New Roman" w:hAnsi="Times New Roman"/>
          <w:b w:val="0"/>
          <w:bCs w:val="0"/>
          <w:sz w:val="22"/>
          <w:szCs w:val="22"/>
          <w:lang w:val="vi-VN"/>
        </w:rPr>
      </w:pPr>
      <w:r w:rsidRPr="00042439">
        <w:rPr>
          <w:rFonts w:ascii="Times New Roman" w:hAnsi="Times New Roman"/>
          <w:bCs w:val="0"/>
          <w:sz w:val="22"/>
          <w:szCs w:val="22"/>
          <w:lang w:val="vi-VN"/>
        </w:rPr>
        <w:lastRenderedPageBreak/>
        <w:t>2.5.</w:t>
      </w:r>
      <w:r>
        <w:rPr>
          <w:bCs w:val="0"/>
          <w:sz w:val="22"/>
          <w:szCs w:val="22"/>
          <w:lang w:val="vi-VN"/>
        </w:rPr>
        <w:t xml:space="preserve"> </w:t>
      </w:r>
      <w:r w:rsidR="00265AAC">
        <w:rPr>
          <w:rFonts w:ascii="Times New Roman" w:hAnsi="Times New Roman"/>
          <w:sz w:val="22"/>
          <w:szCs w:val="22"/>
        </w:rPr>
        <w:t>C</w:t>
      </w:r>
      <w:r w:rsidR="00265AAC" w:rsidRPr="00DE0881">
        <w:rPr>
          <w:rFonts w:ascii="Times New Roman" w:hAnsi="Times New Roman"/>
          <w:sz w:val="22"/>
          <w:szCs w:val="22"/>
        </w:rPr>
        <w:t>ác biến số nghiên cứu</w:t>
      </w:r>
      <w:r w:rsidR="00265AAC" w:rsidRPr="00DE0881">
        <w:rPr>
          <w:rFonts w:ascii="Times New Roman" w:hAnsi="Times New Roman"/>
          <w:b w:val="0"/>
          <w:bCs w:val="0"/>
          <w:sz w:val="22"/>
          <w:szCs w:val="22"/>
          <w:lang w:val="vi-VN"/>
        </w:rPr>
        <w:t>.</w:t>
      </w:r>
    </w:p>
    <w:p w14:paraId="7FDAD860" w14:textId="77777777" w:rsidR="00265AAC" w:rsidRPr="00B41988" w:rsidRDefault="00265AAC" w:rsidP="00265AAC">
      <w:pPr>
        <w:spacing w:line="280" w:lineRule="exact"/>
        <w:jc w:val="both"/>
        <w:rPr>
          <w:rFonts w:cs="Times New Roman"/>
          <w:sz w:val="22"/>
          <w:szCs w:val="22"/>
          <w:lang w:val="vi-VN"/>
        </w:rPr>
      </w:pPr>
      <w:r w:rsidRPr="00675CCF">
        <w:rPr>
          <w:rFonts w:cs="Times New Roman"/>
          <w:b/>
          <w:bCs w:val="0"/>
          <w:sz w:val="22"/>
          <w:szCs w:val="22"/>
        </w:rPr>
        <w:t xml:space="preserve">Các biến </w:t>
      </w:r>
      <w:r w:rsidRPr="00675CCF">
        <w:rPr>
          <w:b/>
          <w:bCs w:val="0"/>
          <w:sz w:val="22"/>
          <w:szCs w:val="22"/>
        </w:rPr>
        <w:t>số</w:t>
      </w:r>
      <w:r>
        <w:rPr>
          <w:sz w:val="22"/>
          <w:szCs w:val="22"/>
          <w:lang w:val="vi-VN"/>
        </w:rPr>
        <w:t xml:space="preserve">: </w:t>
      </w:r>
      <w:r w:rsidRPr="00DE0881">
        <w:rPr>
          <w:rFonts w:cs="Times New Roman"/>
          <w:bCs w:val="0"/>
          <w:i/>
          <w:iCs/>
          <w:sz w:val="22"/>
          <w:szCs w:val="22"/>
        </w:rPr>
        <w:t xml:space="preserve"> Nh</w:t>
      </w:r>
      <w:r w:rsidRPr="00DE0881">
        <w:rPr>
          <w:rFonts w:cs="Times New Roman"/>
          <w:bCs w:val="0"/>
          <w:i/>
          <w:iCs/>
          <w:sz w:val="22"/>
          <w:szCs w:val="22"/>
          <w:lang w:val="vi-VN"/>
        </w:rPr>
        <w:t>óm biến số chỉ số các đặc điểm chung của đối tượng:</w:t>
      </w:r>
      <w:r w:rsidRPr="00DE0881">
        <w:rPr>
          <w:rFonts w:cs="Times New Roman"/>
          <w:b/>
          <w:i/>
          <w:iCs/>
          <w:sz w:val="22"/>
          <w:szCs w:val="22"/>
          <w:lang w:val="vi-VN"/>
        </w:rPr>
        <w:t xml:space="preserve"> </w:t>
      </w:r>
      <w:r w:rsidRPr="00DE0881">
        <w:rPr>
          <w:rFonts w:cs="Times New Roman"/>
          <w:sz w:val="22"/>
          <w:szCs w:val="22"/>
        </w:rPr>
        <w:t>Tuổi</w:t>
      </w:r>
      <w:r w:rsidRPr="00DE0881">
        <w:rPr>
          <w:rFonts w:cs="Times New Roman"/>
          <w:sz w:val="22"/>
          <w:szCs w:val="22"/>
          <w:lang w:val="vi-VN"/>
        </w:rPr>
        <w:t>; Nơi ở; Dùng thuốc</w:t>
      </w:r>
      <w:r w:rsidRPr="00DE0881">
        <w:rPr>
          <w:rFonts w:cs="Times New Roman"/>
          <w:sz w:val="22"/>
          <w:szCs w:val="22"/>
        </w:rPr>
        <w:t>, sản phẩm</w:t>
      </w:r>
      <w:r w:rsidRPr="00DE0881">
        <w:rPr>
          <w:rFonts w:cs="Times New Roman"/>
          <w:sz w:val="22"/>
          <w:szCs w:val="22"/>
          <w:lang w:val="vi-VN"/>
        </w:rPr>
        <w:t xml:space="preserve"> giảm cân. </w:t>
      </w:r>
      <w:r w:rsidRPr="00DE0881">
        <w:rPr>
          <w:rFonts w:cs="Times New Roman"/>
          <w:i/>
          <w:iCs/>
          <w:sz w:val="22"/>
          <w:szCs w:val="22"/>
        </w:rPr>
        <w:t>Nhóm biến số chỉ số về tình trạng dinh dưỡng và</w:t>
      </w:r>
      <w:r w:rsidRPr="00DE0881">
        <w:rPr>
          <w:rFonts w:cs="Times New Roman"/>
          <w:i/>
          <w:iCs/>
          <w:sz w:val="22"/>
          <w:szCs w:val="22"/>
          <w:lang w:val="vi-VN"/>
        </w:rPr>
        <w:t xml:space="preserve"> các</w:t>
      </w:r>
      <w:r w:rsidRPr="00DE0881">
        <w:rPr>
          <w:rFonts w:cs="Times New Roman"/>
          <w:i/>
          <w:iCs/>
          <w:sz w:val="22"/>
          <w:szCs w:val="22"/>
        </w:rPr>
        <w:t xml:space="preserve"> ho</w:t>
      </w:r>
      <w:r w:rsidRPr="00DE0881">
        <w:rPr>
          <w:rFonts w:cs="Times New Roman"/>
          <w:i/>
          <w:iCs/>
          <w:sz w:val="22"/>
          <w:szCs w:val="22"/>
          <w:lang w:val="vi-VN"/>
        </w:rPr>
        <w:t>ạt động</w:t>
      </w:r>
      <w:r w:rsidRPr="00DE0881">
        <w:rPr>
          <w:rFonts w:cs="Times New Roman"/>
          <w:b/>
          <w:bCs w:val="0"/>
          <w:i/>
          <w:iCs/>
          <w:sz w:val="22"/>
          <w:szCs w:val="22"/>
          <w:lang w:val="vi-VN"/>
        </w:rPr>
        <w:t xml:space="preserve">: </w:t>
      </w:r>
      <w:r w:rsidRPr="00DE0881">
        <w:rPr>
          <w:rFonts w:cs="Times New Roman"/>
          <w:sz w:val="22"/>
          <w:szCs w:val="22"/>
        </w:rPr>
        <w:t>Cân nặng</w:t>
      </w:r>
      <w:r w:rsidRPr="00DE0881">
        <w:rPr>
          <w:rFonts w:cs="Times New Roman"/>
          <w:sz w:val="22"/>
          <w:szCs w:val="22"/>
          <w:lang w:val="vi-VN"/>
        </w:rPr>
        <w:t>; Chiều cao; BMI;</w:t>
      </w:r>
      <w:r w:rsidRPr="00DE0881">
        <w:rPr>
          <w:rFonts w:cs="Times New Roman"/>
          <w:sz w:val="22"/>
          <w:szCs w:val="22"/>
        </w:rPr>
        <w:t xml:space="preserve"> V</w:t>
      </w:r>
      <w:r w:rsidRPr="00DE0881">
        <w:rPr>
          <w:rFonts w:cs="Times New Roman"/>
          <w:sz w:val="22"/>
          <w:szCs w:val="22"/>
          <w:lang w:val="vi-VN"/>
        </w:rPr>
        <w:t xml:space="preserve">òng eo; Vòng </w:t>
      </w:r>
      <w:r>
        <w:rPr>
          <w:rFonts w:cs="Times New Roman"/>
          <w:sz w:val="22"/>
          <w:szCs w:val="22"/>
          <w:lang w:val="vi-VN"/>
        </w:rPr>
        <w:t>h</w:t>
      </w:r>
      <w:r w:rsidRPr="00DE0881">
        <w:rPr>
          <w:rFonts w:cs="Times New Roman"/>
          <w:sz w:val="22"/>
          <w:szCs w:val="22"/>
          <w:lang w:val="vi-VN"/>
        </w:rPr>
        <w:t>ông; Khẩu phần</w:t>
      </w:r>
      <w:r w:rsidRPr="00DE0881">
        <w:rPr>
          <w:rFonts w:cs="Times New Roman"/>
          <w:sz w:val="22"/>
          <w:szCs w:val="22"/>
        </w:rPr>
        <w:t xml:space="preserve"> 24h qua</w:t>
      </w:r>
      <w:r w:rsidRPr="00DE0881">
        <w:rPr>
          <w:rFonts w:cs="Times New Roman"/>
          <w:sz w:val="22"/>
          <w:szCs w:val="22"/>
          <w:lang w:val="vi-VN"/>
        </w:rPr>
        <w:t xml:space="preserve">; Hoạt động thể lực. </w:t>
      </w:r>
      <w:r w:rsidRPr="00DE0881">
        <w:rPr>
          <w:rFonts w:cs="Times New Roman"/>
          <w:bCs w:val="0"/>
          <w:i/>
          <w:iCs/>
          <w:sz w:val="22"/>
          <w:szCs w:val="22"/>
        </w:rPr>
        <w:t>Nhóm biến số về kết quả can thiệp</w:t>
      </w:r>
      <w:r w:rsidRPr="00DE0881">
        <w:rPr>
          <w:rFonts w:cs="Times New Roman"/>
          <w:b/>
          <w:i/>
          <w:iCs/>
          <w:sz w:val="22"/>
          <w:szCs w:val="22"/>
          <w:lang w:val="vi-VN"/>
        </w:rPr>
        <w:t xml:space="preserve">: </w:t>
      </w:r>
      <w:r w:rsidRPr="00DE0881">
        <w:rPr>
          <w:rFonts w:cs="Times New Roman"/>
          <w:bCs w:val="0"/>
          <w:color w:val="000000"/>
          <w:sz w:val="22"/>
          <w:szCs w:val="22"/>
          <w:lang w:val="vi-VN"/>
        </w:rPr>
        <w:t>Sự thay đổi về cân nặng</w:t>
      </w:r>
      <w:r w:rsidRPr="00DE0881">
        <w:rPr>
          <w:rFonts w:cs="Times New Roman"/>
          <w:sz w:val="22"/>
          <w:szCs w:val="22"/>
        </w:rPr>
        <w:t>, vòng eo;</w:t>
      </w:r>
      <w:r w:rsidRPr="00DE0881">
        <w:rPr>
          <w:rFonts w:cs="Times New Roman"/>
          <w:sz w:val="22"/>
          <w:szCs w:val="22"/>
          <w:lang w:val="vi-VN"/>
        </w:rPr>
        <w:t xml:space="preserve"> vòng </w:t>
      </w:r>
      <w:r>
        <w:rPr>
          <w:rFonts w:cs="Times New Roman"/>
          <w:sz w:val="22"/>
          <w:szCs w:val="22"/>
          <w:lang w:val="vi-VN"/>
        </w:rPr>
        <w:t>h</w:t>
      </w:r>
      <w:r w:rsidRPr="00DE0881">
        <w:rPr>
          <w:rFonts w:cs="Times New Roman"/>
          <w:sz w:val="22"/>
          <w:szCs w:val="22"/>
          <w:lang w:val="vi-VN"/>
        </w:rPr>
        <w:t>ông;</w:t>
      </w:r>
      <w:r w:rsidRPr="00DE0881">
        <w:rPr>
          <w:rFonts w:cs="Times New Roman"/>
          <w:sz w:val="22"/>
          <w:szCs w:val="22"/>
        </w:rPr>
        <w:t xml:space="preserve"> diện tích mỡ nội tạng, diện tích mỡ dưới da,</w:t>
      </w:r>
      <w:r w:rsidRPr="00DE0881">
        <w:rPr>
          <w:rFonts w:cs="Times New Roman"/>
          <w:sz w:val="22"/>
          <w:szCs w:val="22"/>
          <w:lang w:val="vi-VN"/>
        </w:rPr>
        <w:t xml:space="preserve"> tổng diện tích mỡ cơ thể,</w:t>
      </w:r>
      <w:r w:rsidRPr="00DE0881">
        <w:rPr>
          <w:rFonts w:cs="Times New Roman"/>
          <w:sz w:val="22"/>
          <w:szCs w:val="22"/>
        </w:rPr>
        <w:t xml:space="preserve"> các chỉ số hóa sinh máu</w:t>
      </w:r>
    </w:p>
    <w:p w14:paraId="7677A329" w14:textId="4A35FE10" w:rsidR="00747C3A" w:rsidRPr="00B41988" w:rsidRDefault="00B41988" w:rsidP="00265AAC">
      <w:pPr>
        <w:spacing w:line="280" w:lineRule="exact"/>
        <w:jc w:val="both"/>
        <w:rPr>
          <w:rFonts w:cs="Times New Roman"/>
          <w:sz w:val="22"/>
          <w:szCs w:val="22"/>
          <w:lang w:val="vi-VN"/>
        </w:rPr>
      </w:pPr>
      <w:r w:rsidRPr="00042439">
        <w:rPr>
          <w:b/>
          <w:bCs w:val="0"/>
          <w:sz w:val="22"/>
          <w:szCs w:val="22"/>
        </w:rPr>
        <w:t>2.6</w:t>
      </w:r>
      <w:r w:rsidRPr="00DE0881">
        <w:rPr>
          <w:sz w:val="22"/>
          <w:szCs w:val="22"/>
        </w:rPr>
        <w:t xml:space="preserve">. </w:t>
      </w:r>
      <w:r w:rsidR="00265AAC" w:rsidRPr="00AD525C">
        <w:rPr>
          <w:rFonts w:cs="Times New Roman"/>
          <w:b/>
          <w:bCs w:val="0"/>
          <w:sz w:val="22"/>
          <w:szCs w:val="22"/>
          <w:lang w:val="vi-VN"/>
        </w:rPr>
        <w:t>Phương pháp bổ sung sản phẩm can thiệp</w:t>
      </w:r>
      <w:r w:rsidR="00265AAC" w:rsidRPr="00DE0881">
        <w:rPr>
          <w:rFonts w:cs="Times New Roman"/>
          <w:i/>
          <w:iCs/>
          <w:sz w:val="22"/>
          <w:szCs w:val="22"/>
          <w:lang w:val="vi-VN"/>
        </w:rPr>
        <w:t>:</w:t>
      </w:r>
      <w:r w:rsidR="00265AAC" w:rsidRPr="00DE0881">
        <w:rPr>
          <w:rFonts w:cs="Times New Roman"/>
          <w:sz w:val="22"/>
          <w:szCs w:val="22"/>
          <w:lang w:val="vi-VN"/>
        </w:rPr>
        <w:t>Đối tượng nhóm can thiệp được uống viên thực phẩm bổ sung với liều 12 viên/ngày chia 3 lần, mỗi lần 04 viên, nhóm chứng được uống viên giả dược với liều 12 viên/ngày chia 3 lần, mỗi lần 04 viên.</w:t>
      </w:r>
      <w:r w:rsidR="00265AAC" w:rsidRPr="00DE0881">
        <w:rPr>
          <w:rFonts w:cs="Times New Roman"/>
          <w:i/>
          <w:iCs/>
          <w:sz w:val="22"/>
          <w:szCs w:val="22"/>
          <w:lang w:val="vi-VN"/>
        </w:rPr>
        <w:t xml:space="preserve"> Cách sử dụng sản phẩm:</w:t>
      </w:r>
      <w:r w:rsidR="00265AAC" w:rsidRPr="00DE0881">
        <w:rPr>
          <w:rFonts w:cs="Times New Roman"/>
          <w:sz w:val="22"/>
          <w:szCs w:val="22"/>
          <w:lang w:val="vi-VN"/>
        </w:rPr>
        <w:t xml:space="preserve"> Uống ngay trước bữa ăn cùng với một cốc nước</w:t>
      </w:r>
    </w:p>
    <w:p w14:paraId="6E90F511" w14:textId="38BEE5EB" w:rsidR="00AD525C" w:rsidRPr="008433C2" w:rsidRDefault="00AD525C" w:rsidP="00C15A6F">
      <w:pPr>
        <w:spacing w:line="280" w:lineRule="exact"/>
        <w:jc w:val="both"/>
        <w:rPr>
          <w:rFonts w:cs="Times New Roman"/>
          <w:sz w:val="22"/>
          <w:szCs w:val="22"/>
        </w:rPr>
      </w:pPr>
      <w:bookmarkStart w:id="56" w:name="_Toc118987112"/>
      <w:bookmarkStart w:id="57" w:name="_Toc119015396"/>
      <w:bookmarkStart w:id="58" w:name="_Toc131406424"/>
      <w:bookmarkStart w:id="59" w:name="_Toc131414126"/>
      <w:bookmarkEnd w:id="51"/>
      <w:bookmarkEnd w:id="52"/>
      <w:bookmarkEnd w:id="53"/>
      <w:bookmarkEnd w:id="54"/>
      <w:bookmarkEnd w:id="55"/>
      <w:r>
        <w:rPr>
          <w:b/>
          <w:bCs w:val="0"/>
        </w:rPr>
        <w:t>2</w:t>
      </w:r>
      <w:r>
        <w:rPr>
          <w:b/>
          <w:bCs w:val="0"/>
          <w:lang w:val="vi-VN"/>
        </w:rPr>
        <w:t xml:space="preserve">.7. </w:t>
      </w:r>
      <w:r w:rsidRPr="00675CCF">
        <w:rPr>
          <w:b/>
          <w:bCs w:val="0"/>
        </w:rPr>
        <w:t>Các biện pháp khống chế sai số</w:t>
      </w:r>
      <w:r>
        <w:t xml:space="preserve">: </w:t>
      </w:r>
      <w:r w:rsidRPr="008433C2">
        <w:rPr>
          <w:rFonts w:cs="Times New Roman"/>
          <w:sz w:val="22"/>
          <w:szCs w:val="22"/>
        </w:rPr>
        <w:t>Tuân thủ các kỹ thuật trong chọn mẫu. Xây dựng tiêu chuẩn chọn nhóm can thiệp và nhóm chứng chi tiết, rõ ràng. Sử dụng ĐTV cố định</w:t>
      </w:r>
      <w:r w:rsidRPr="008433C2">
        <w:rPr>
          <w:rFonts w:cs="Times New Roman"/>
          <w:sz w:val="22"/>
          <w:szCs w:val="22"/>
          <w:lang w:val="vi-VN"/>
        </w:rPr>
        <w:t>, s</w:t>
      </w:r>
      <w:r w:rsidRPr="008433C2">
        <w:rPr>
          <w:rFonts w:cs="Times New Roman"/>
          <w:sz w:val="22"/>
          <w:szCs w:val="22"/>
        </w:rPr>
        <w:t>ử dụng các công cụ chuẩn</w:t>
      </w:r>
      <w:r w:rsidRPr="008433C2">
        <w:rPr>
          <w:rFonts w:cs="Times New Roman"/>
          <w:sz w:val="22"/>
          <w:szCs w:val="22"/>
          <w:lang w:val="vi-VN"/>
        </w:rPr>
        <w:t xml:space="preserve">, </w:t>
      </w:r>
      <w:r w:rsidRPr="008433C2">
        <w:rPr>
          <w:rFonts w:cs="Times New Roman"/>
          <w:sz w:val="22"/>
          <w:szCs w:val="22"/>
        </w:rPr>
        <w:t>cùng loại và sử dụng kỹ thuật chuẩn xác, cùng thời điểm đo, thống nhất phương pháp điều tra trong tất cả ĐTV, để tránh sai số do người đo và dụng cụ. Các xét nghiệm sinh hoá tuân thủ quy trình lấy mẫu, bảo quản mẫu, các phép đo đều được phân tích bằng phương pháp chuẩn cập nhật, có ngoại kiểm. Mẫu máu, nước tiểu được phân tích tại labo của Bệnh viện Medlatec.</w:t>
      </w:r>
    </w:p>
    <w:p w14:paraId="67118147" w14:textId="424C46B8" w:rsidR="00694578" w:rsidRPr="00675CCF" w:rsidRDefault="00AD525C" w:rsidP="00C15A6F">
      <w:pPr>
        <w:spacing w:line="280" w:lineRule="exact"/>
        <w:jc w:val="both"/>
        <w:rPr>
          <w:rFonts w:cs="Times New Roman"/>
          <w:sz w:val="22"/>
          <w:szCs w:val="22"/>
        </w:rPr>
      </w:pPr>
      <w:r w:rsidRPr="00675CCF">
        <w:rPr>
          <w:b/>
          <w:bCs w:val="0"/>
        </w:rPr>
        <w:t>2.</w:t>
      </w:r>
      <w:r>
        <w:rPr>
          <w:b/>
          <w:bCs w:val="0"/>
        </w:rPr>
        <w:t>8</w:t>
      </w:r>
      <w:r w:rsidRPr="00675CCF">
        <w:rPr>
          <w:b/>
          <w:bCs w:val="0"/>
        </w:rPr>
        <w:t xml:space="preserve">. Xử lý và phân tích số </w:t>
      </w:r>
      <w:bookmarkEnd w:id="56"/>
      <w:bookmarkEnd w:id="57"/>
      <w:r w:rsidRPr="00675CCF">
        <w:rPr>
          <w:b/>
          <w:bCs w:val="0"/>
        </w:rPr>
        <w:t>liệu</w:t>
      </w:r>
      <w:r w:rsidRPr="008433C2">
        <w:t>.</w:t>
      </w:r>
      <w:bookmarkEnd w:id="58"/>
      <w:bookmarkEnd w:id="59"/>
      <w:r w:rsidR="00417916" w:rsidRPr="008433C2">
        <w:t xml:space="preserve"> </w:t>
      </w:r>
    </w:p>
    <w:p w14:paraId="599C0F32" w14:textId="696241BF" w:rsidR="005F4714" w:rsidRPr="00675CCF" w:rsidRDefault="005F4714" w:rsidP="00C15A6F">
      <w:pPr>
        <w:pStyle w:val="chuyende11"/>
        <w:spacing w:line="280" w:lineRule="exact"/>
        <w:ind w:firstLine="425"/>
        <w:rPr>
          <w:b w:val="0"/>
          <w:bCs w:val="0"/>
        </w:rPr>
      </w:pPr>
      <w:r w:rsidRPr="008433C2">
        <w:rPr>
          <w:b w:val="0"/>
          <w:bCs w:val="0"/>
        </w:rPr>
        <w:t>Số liệu phỏng vấn, hoạt động thể lực, sinh hoá máu và nhân trắc được nhập bằng phần mềm Epidata 3.1. Toàn bộ số liệu được tổng hợp và phân tích bằng phần mềm Stata 14.1 MP.  Sử dụng kiểm định Khi bình phương với biến phân loại. Kiểm định Student Unpaire T (Test t độc lập). Kiểm định Student T-test (Test t ghép cặp): Kiểm định test Wilcoxon ranksum (Mann Whitney) và test Wilcoxon signrank với biến ngẫu nhiên liên tục không phân phối chuẩn</w:t>
      </w:r>
      <w:r w:rsidRPr="00675CCF">
        <w:rPr>
          <w:b w:val="0"/>
          <w:bCs w:val="0"/>
        </w:rPr>
        <w:t>.</w:t>
      </w:r>
      <w:r w:rsidR="00675CCF" w:rsidRPr="00675CCF">
        <w:rPr>
          <w:b w:val="0"/>
          <w:bCs w:val="0"/>
          <w:lang w:val="vi-VN"/>
        </w:rPr>
        <w:t xml:space="preserve"> </w:t>
      </w:r>
      <w:r w:rsidR="00675CCF" w:rsidRPr="00675CCF">
        <w:rPr>
          <w:b w:val="0"/>
          <w:bCs w:val="0"/>
        </w:rPr>
        <w:t>Đ</w:t>
      </w:r>
      <w:r w:rsidRPr="00675CCF">
        <w:rPr>
          <w:b w:val="0"/>
          <w:bCs w:val="0"/>
        </w:rPr>
        <w:t>ánh giá hiệu quả can thiệp, sử dụng các chỉ số:</w:t>
      </w:r>
      <w:r w:rsidRPr="00675CCF">
        <w:rPr>
          <w:b w:val="0"/>
          <w:bCs w:val="0"/>
          <w:i/>
        </w:rPr>
        <w:t xml:space="preserve"> </w:t>
      </w:r>
      <w:r w:rsidRPr="00675CCF">
        <w:rPr>
          <w:b w:val="0"/>
          <w:bCs w:val="0"/>
        </w:rPr>
        <w:t>Chỉ số ARR (giảm nguy cơ tuyệt đối): Chỉ số NNT: (số bệnh nhân cần được điều trị để giảm một ca bệnh).</w:t>
      </w:r>
    </w:p>
    <w:p w14:paraId="1CF0B735" w14:textId="01E6ABD9" w:rsidR="009068DD" w:rsidRPr="008433C2" w:rsidRDefault="001E0661" w:rsidP="0046733F">
      <w:pPr>
        <w:pStyle w:val="A2"/>
      </w:pPr>
      <w:bookmarkStart w:id="60" w:name="_Toc118987113"/>
      <w:bookmarkStart w:id="61" w:name="_Toc119015397"/>
      <w:bookmarkStart w:id="62" w:name="_Toc131406425"/>
      <w:bookmarkStart w:id="63" w:name="_Toc131414127"/>
      <w:r w:rsidRPr="00675CCF">
        <w:t>2.</w:t>
      </w:r>
      <w:r w:rsidR="00AD525C">
        <w:t>9</w:t>
      </w:r>
      <w:r w:rsidRPr="00675CCF">
        <w:t>.</w:t>
      </w:r>
      <w:r w:rsidR="007C4A73" w:rsidRPr="00675CCF">
        <w:t xml:space="preserve"> </w:t>
      </w:r>
      <w:r w:rsidR="009068DD" w:rsidRPr="00675CCF">
        <w:t xml:space="preserve">Đạo đức trong nghiên </w:t>
      </w:r>
      <w:bookmarkEnd w:id="60"/>
      <w:bookmarkEnd w:id="61"/>
      <w:r w:rsidR="003F04BA" w:rsidRPr="00675CCF">
        <w:t>cứu</w:t>
      </w:r>
      <w:r w:rsidR="003F04BA" w:rsidRPr="008433C2">
        <w:t>.</w:t>
      </w:r>
      <w:bookmarkEnd w:id="62"/>
      <w:bookmarkEnd w:id="63"/>
    </w:p>
    <w:p w14:paraId="4CB49446" w14:textId="77777777" w:rsidR="00675CCF" w:rsidRDefault="009068DD" w:rsidP="00C15A6F">
      <w:pPr>
        <w:autoSpaceDE w:val="0"/>
        <w:autoSpaceDN w:val="0"/>
        <w:adjustRightInd w:val="0"/>
        <w:spacing w:line="280" w:lineRule="exact"/>
        <w:ind w:firstLine="360"/>
        <w:jc w:val="both"/>
        <w:rPr>
          <w:rFonts w:cs="Times New Roman"/>
          <w:sz w:val="22"/>
          <w:szCs w:val="22"/>
          <w:lang w:val="vi-VN"/>
        </w:rPr>
      </w:pPr>
      <w:r w:rsidRPr="008433C2">
        <w:rPr>
          <w:rFonts w:cs="Times New Roman"/>
          <w:sz w:val="22"/>
          <w:szCs w:val="22"/>
          <w:lang w:val="vi-VN"/>
        </w:rPr>
        <w:lastRenderedPageBreak/>
        <w:t>Nghiên cứu được xét duyệt</w:t>
      </w:r>
      <w:r w:rsidRPr="008433C2">
        <w:rPr>
          <w:rFonts w:cs="Times New Roman"/>
          <w:sz w:val="22"/>
          <w:szCs w:val="22"/>
        </w:rPr>
        <w:t xml:space="preserve"> và có sự chấp thuận</w:t>
      </w:r>
      <w:r w:rsidRPr="008433C2">
        <w:rPr>
          <w:rFonts w:cs="Times New Roman"/>
          <w:sz w:val="22"/>
          <w:szCs w:val="22"/>
          <w:lang w:val="vi-VN"/>
        </w:rPr>
        <w:t xml:space="preserve"> của </w:t>
      </w:r>
      <w:r w:rsidR="0046471A" w:rsidRPr="008433C2">
        <w:rPr>
          <w:rFonts w:cs="Times New Roman"/>
          <w:sz w:val="22"/>
          <w:szCs w:val="22"/>
          <w:lang w:val="vi-VN"/>
        </w:rPr>
        <w:t>H</w:t>
      </w:r>
      <w:r w:rsidRPr="008433C2">
        <w:rPr>
          <w:rFonts w:cs="Times New Roman"/>
          <w:sz w:val="22"/>
          <w:szCs w:val="22"/>
          <w:lang w:val="vi-VN"/>
        </w:rPr>
        <w:t xml:space="preserve">ội đồng khoa học và </w:t>
      </w:r>
      <w:r w:rsidR="005333A6" w:rsidRPr="008433C2">
        <w:rPr>
          <w:rFonts w:cs="Times New Roman"/>
          <w:sz w:val="22"/>
          <w:szCs w:val="22"/>
          <w:lang w:val="vi-VN"/>
        </w:rPr>
        <w:t>H</w:t>
      </w:r>
      <w:r w:rsidRPr="008433C2">
        <w:rPr>
          <w:rFonts w:cs="Times New Roman"/>
          <w:sz w:val="22"/>
          <w:szCs w:val="22"/>
          <w:lang w:val="vi-VN"/>
        </w:rPr>
        <w:t xml:space="preserve">ội đồng Y đức </w:t>
      </w:r>
      <w:r w:rsidRPr="008433C2">
        <w:rPr>
          <w:rFonts w:cs="Times New Roman"/>
          <w:sz w:val="22"/>
          <w:szCs w:val="22"/>
        </w:rPr>
        <w:t xml:space="preserve">trong nghiên cứu Y sinh học số 130/VDD-QLKH, ngày 22 tháng 3 năm 2016 của </w:t>
      </w:r>
      <w:r w:rsidRPr="008433C2">
        <w:rPr>
          <w:rFonts w:cs="Times New Roman"/>
          <w:sz w:val="22"/>
          <w:szCs w:val="22"/>
          <w:lang w:val="vi-VN"/>
        </w:rPr>
        <w:t xml:space="preserve"> Viện Dinh dưỡng</w:t>
      </w:r>
      <w:r w:rsidR="002D5D98" w:rsidRPr="008433C2">
        <w:rPr>
          <w:rFonts w:cs="Times New Roman"/>
          <w:sz w:val="22"/>
          <w:szCs w:val="22"/>
          <w:lang w:val="vi-VN"/>
        </w:rPr>
        <w:t xml:space="preserve"> </w:t>
      </w:r>
      <w:bookmarkStart w:id="64" w:name="_Toc114434558"/>
      <w:bookmarkStart w:id="65" w:name="_Toc118987114"/>
      <w:bookmarkStart w:id="66" w:name="_Toc119015398"/>
      <w:bookmarkStart w:id="67" w:name="_Toc131406426"/>
      <w:bookmarkStart w:id="68" w:name="_Toc131414128"/>
    </w:p>
    <w:p w14:paraId="3E5FB5D4" w14:textId="77777777" w:rsidR="00BA589D" w:rsidRDefault="00675CCF" w:rsidP="00C15A6F">
      <w:pPr>
        <w:autoSpaceDE w:val="0"/>
        <w:autoSpaceDN w:val="0"/>
        <w:adjustRightInd w:val="0"/>
        <w:spacing w:line="280" w:lineRule="exact"/>
        <w:ind w:firstLine="360"/>
        <w:rPr>
          <w:b/>
          <w:bCs w:val="0"/>
          <w:lang w:val="vi-VN"/>
        </w:rPr>
      </w:pPr>
      <w:r>
        <w:rPr>
          <w:b/>
          <w:bCs w:val="0"/>
          <w:lang w:val="vi-VN"/>
        </w:rPr>
        <w:t xml:space="preserve">                       </w:t>
      </w:r>
      <w:r w:rsidR="002A43B4">
        <w:rPr>
          <w:b/>
          <w:bCs w:val="0"/>
          <w:lang w:val="vi-VN"/>
        </w:rPr>
        <w:t xml:space="preserve">           </w:t>
      </w:r>
    </w:p>
    <w:p w14:paraId="44A6E7D5" w14:textId="6A029EC4" w:rsidR="009D164D" w:rsidRDefault="00BA589D" w:rsidP="0046733F">
      <w:pPr>
        <w:autoSpaceDE w:val="0"/>
        <w:autoSpaceDN w:val="0"/>
        <w:adjustRightInd w:val="0"/>
        <w:spacing w:line="280" w:lineRule="exact"/>
        <w:ind w:firstLine="360"/>
        <w:rPr>
          <w:b/>
          <w:bCs w:val="0"/>
        </w:rPr>
      </w:pPr>
      <w:r>
        <w:rPr>
          <w:b/>
          <w:bCs w:val="0"/>
          <w:lang w:val="vi-VN"/>
        </w:rPr>
        <w:t xml:space="preserve">                         </w:t>
      </w:r>
      <w:r w:rsidR="00CD1914" w:rsidRPr="00675CCF">
        <w:rPr>
          <w:b/>
          <w:bCs w:val="0"/>
        </w:rPr>
        <w:t>Chương</w:t>
      </w:r>
      <w:r w:rsidR="00CD1914" w:rsidRPr="00675CCF">
        <w:rPr>
          <w:b/>
          <w:bCs w:val="0"/>
          <w:lang w:val="vi-VN"/>
        </w:rPr>
        <w:t xml:space="preserve"> 3</w:t>
      </w:r>
      <w:r w:rsidR="00CD1914" w:rsidRPr="0046733F">
        <w:rPr>
          <w:b/>
          <w:bCs w:val="0"/>
          <w:lang w:val="vi-VN"/>
        </w:rPr>
        <w:t>.</w:t>
      </w:r>
      <w:r w:rsidR="009D164D" w:rsidRPr="0046733F">
        <w:rPr>
          <w:b/>
          <w:bCs w:val="0"/>
          <w:lang w:val="vi-VN"/>
        </w:rPr>
        <w:t xml:space="preserve"> </w:t>
      </w:r>
      <w:r w:rsidR="00EB55FE" w:rsidRPr="0046733F">
        <w:rPr>
          <w:b/>
          <w:bCs w:val="0"/>
        </w:rPr>
        <w:t>KẾT QUẢ</w:t>
      </w:r>
      <w:bookmarkStart w:id="69" w:name="_Toc108083829"/>
      <w:bookmarkStart w:id="70" w:name="_Toc114434559"/>
      <w:bookmarkStart w:id="71" w:name="_Toc118987115"/>
      <w:bookmarkStart w:id="72" w:name="_Toc119015399"/>
      <w:bookmarkStart w:id="73" w:name="_Toc131406427"/>
      <w:bookmarkStart w:id="74" w:name="_Toc131414129"/>
      <w:bookmarkEnd w:id="64"/>
      <w:bookmarkEnd w:id="65"/>
      <w:bookmarkEnd w:id="66"/>
      <w:bookmarkEnd w:id="67"/>
      <w:bookmarkEnd w:id="68"/>
    </w:p>
    <w:p w14:paraId="4EAD229A" w14:textId="04DF716E" w:rsidR="00AD525C" w:rsidRPr="00265AAC" w:rsidRDefault="0046199F" w:rsidP="0046733F">
      <w:pPr>
        <w:pStyle w:val="A1"/>
      </w:pPr>
      <w:r w:rsidRPr="008433C2">
        <w:t>3.1.</w:t>
      </w:r>
      <w:r w:rsidR="00EB55FE" w:rsidRPr="008433C2">
        <w:t xml:space="preserve"> Tình trạng thừa cân, béo phì ở phụ nữ 40 – 65 tuổi tại </w:t>
      </w:r>
      <w:r w:rsidR="00265AAC" w:rsidRPr="00265AAC">
        <w:rPr>
          <w:rFonts w:eastAsia="Calibri"/>
          <w:lang w:val="vi-VN"/>
        </w:rPr>
        <w:t xml:space="preserve">quận Hà Đông và huyện Chương Mỹ </w:t>
      </w:r>
      <w:r w:rsidR="00EB55FE" w:rsidRPr="00265AAC">
        <w:t xml:space="preserve">Hà </w:t>
      </w:r>
      <w:bookmarkEnd w:id="69"/>
      <w:bookmarkEnd w:id="70"/>
      <w:bookmarkEnd w:id="71"/>
      <w:bookmarkEnd w:id="72"/>
      <w:bookmarkEnd w:id="73"/>
      <w:r w:rsidR="008604B8" w:rsidRPr="00265AAC">
        <w:t>Nội.</w:t>
      </w:r>
      <w:bookmarkEnd w:id="74"/>
      <w:r w:rsidR="00EB55FE" w:rsidRPr="00265AAC">
        <w:t> </w:t>
      </w:r>
      <w:bookmarkStart w:id="75" w:name="_Toc108083831"/>
      <w:bookmarkStart w:id="76" w:name="_Toc114434561"/>
      <w:bookmarkStart w:id="77" w:name="_Toc118987117"/>
      <w:bookmarkStart w:id="78" w:name="_Toc118993181"/>
      <w:bookmarkStart w:id="79" w:name="_Toc118997754"/>
      <w:bookmarkStart w:id="80" w:name="_Toc119015401"/>
      <w:bookmarkStart w:id="81" w:name="_Toc131406430"/>
      <w:bookmarkStart w:id="82" w:name="_Toc131414132"/>
      <w:bookmarkStart w:id="83" w:name="_Hlk126472091"/>
    </w:p>
    <w:p w14:paraId="2A94A1EF" w14:textId="6D8B3CF6" w:rsidR="00B32BC6" w:rsidRPr="008433C2" w:rsidRDefault="00B32BC6" w:rsidP="00AD525C">
      <w:pPr>
        <w:spacing w:line="360" w:lineRule="auto"/>
        <w:jc w:val="both"/>
        <w:rPr>
          <w:rFonts w:cs="Times New Roman"/>
          <w:color w:val="000000"/>
          <w:sz w:val="22"/>
          <w:szCs w:val="22"/>
        </w:rPr>
      </w:pPr>
      <w:r w:rsidRPr="008433C2">
        <w:rPr>
          <w:rFonts w:cs="Times New Roman"/>
          <w:b/>
          <w:bCs w:val="0"/>
          <w:iCs/>
          <w:color w:val="000000"/>
          <w:sz w:val="22"/>
          <w:szCs w:val="22"/>
        </w:rPr>
        <w:t xml:space="preserve">Bảng </w:t>
      </w:r>
      <w:r w:rsidRPr="008433C2">
        <w:rPr>
          <w:rFonts w:cs="Times New Roman"/>
          <w:b/>
          <w:bCs w:val="0"/>
          <w:iCs/>
          <w:color w:val="000000"/>
          <w:sz w:val="22"/>
          <w:szCs w:val="22"/>
          <w:lang w:val="vi-VN"/>
        </w:rPr>
        <w:t>3.</w:t>
      </w:r>
      <w:r w:rsidRPr="008433C2">
        <w:rPr>
          <w:rFonts w:cs="Times New Roman"/>
          <w:b/>
          <w:bCs w:val="0"/>
          <w:iCs/>
          <w:color w:val="000000"/>
          <w:sz w:val="22"/>
          <w:szCs w:val="22"/>
        </w:rPr>
        <w:t>1. Đặc điểm nhân trắc của</w:t>
      </w:r>
      <w:r w:rsidRPr="008433C2">
        <w:rPr>
          <w:rFonts w:cs="Times New Roman"/>
          <w:b/>
          <w:bCs w:val="0"/>
          <w:iCs/>
          <w:color w:val="000000"/>
          <w:sz w:val="22"/>
          <w:szCs w:val="22"/>
          <w:lang w:val="vi-VN"/>
        </w:rPr>
        <w:t xml:space="preserve"> đối tượng </w:t>
      </w:r>
      <w:r w:rsidRPr="008433C2">
        <w:rPr>
          <w:rFonts w:cs="Times New Roman"/>
          <w:b/>
          <w:bCs w:val="0"/>
          <w:iCs/>
          <w:color w:val="000000"/>
          <w:sz w:val="22"/>
          <w:szCs w:val="22"/>
        </w:rPr>
        <w:t xml:space="preserve">theo địa điểm </w:t>
      </w:r>
      <w:bookmarkEnd w:id="75"/>
      <w:bookmarkEnd w:id="76"/>
      <w:bookmarkEnd w:id="77"/>
      <w:bookmarkEnd w:id="78"/>
      <w:bookmarkEnd w:id="79"/>
      <w:bookmarkEnd w:id="80"/>
      <w:bookmarkEnd w:id="81"/>
      <w:r w:rsidR="00B41988">
        <w:rPr>
          <w:rFonts w:cs="Times New Roman"/>
          <w:b/>
          <w:bCs w:val="0"/>
          <w:iCs/>
          <w:color w:val="000000"/>
          <w:sz w:val="22"/>
          <w:szCs w:val="22"/>
        </w:rPr>
        <w:t>NC</w:t>
      </w:r>
      <w:r w:rsidRPr="008433C2">
        <w:rPr>
          <w:rFonts w:cs="Times New Roman"/>
          <w:iCs/>
          <w:color w:val="000000"/>
          <w:sz w:val="22"/>
          <w:szCs w:val="22"/>
          <w:lang w:val="vi-VN"/>
        </w:rPr>
        <w:t>.</w:t>
      </w:r>
      <w:bookmarkEnd w:id="82"/>
    </w:p>
    <w:tbl>
      <w:tblPr>
        <w:tblW w:w="7372" w:type="dxa"/>
        <w:tblInd w:w="-70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567"/>
        <w:gridCol w:w="1102"/>
        <w:gridCol w:w="600"/>
        <w:gridCol w:w="1134"/>
        <w:gridCol w:w="567"/>
        <w:gridCol w:w="1276"/>
        <w:gridCol w:w="851"/>
      </w:tblGrid>
      <w:tr w:rsidR="00EB55FE" w:rsidRPr="00DB7819" w14:paraId="32865706" w14:textId="77777777" w:rsidTr="00675CCF">
        <w:trPr>
          <w:trHeight w:val="320"/>
        </w:trPr>
        <w:tc>
          <w:tcPr>
            <w:tcW w:w="1275" w:type="dxa"/>
            <w:vMerge w:val="restart"/>
            <w:shd w:val="clear" w:color="auto" w:fill="auto"/>
            <w:noWrap/>
            <w:vAlign w:val="center"/>
            <w:hideMark/>
          </w:tcPr>
          <w:p w14:paraId="23151229" w14:textId="77777777" w:rsidR="00EB55FE" w:rsidRPr="00DB7819" w:rsidRDefault="00EB55FE" w:rsidP="00DB7819">
            <w:pPr>
              <w:spacing w:line="300" w:lineRule="exact"/>
              <w:jc w:val="center"/>
              <w:rPr>
                <w:rFonts w:cs="Times New Roman"/>
                <w:b/>
                <w:color w:val="000000"/>
                <w:sz w:val="18"/>
                <w:szCs w:val="18"/>
              </w:rPr>
            </w:pPr>
            <w:r w:rsidRPr="00DB7819">
              <w:rPr>
                <w:rFonts w:cs="Times New Roman"/>
                <w:b/>
                <w:color w:val="000000"/>
                <w:sz w:val="18"/>
                <w:szCs w:val="18"/>
              </w:rPr>
              <w:t>Chỉ số</w:t>
            </w:r>
          </w:p>
        </w:tc>
        <w:tc>
          <w:tcPr>
            <w:tcW w:w="1669" w:type="dxa"/>
            <w:gridSpan w:val="2"/>
            <w:shd w:val="clear" w:color="auto" w:fill="auto"/>
            <w:noWrap/>
            <w:vAlign w:val="bottom"/>
            <w:hideMark/>
          </w:tcPr>
          <w:p w14:paraId="7A667B8B" w14:textId="77777777" w:rsidR="00EB55FE" w:rsidRPr="00DB7819" w:rsidRDefault="00EB55FE" w:rsidP="00DB7819">
            <w:pPr>
              <w:spacing w:line="300" w:lineRule="exact"/>
              <w:jc w:val="center"/>
              <w:rPr>
                <w:rFonts w:cs="Times New Roman"/>
                <w:b/>
                <w:color w:val="000000"/>
                <w:sz w:val="18"/>
                <w:szCs w:val="18"/>
                <w:lang w:val="vi-VN"/>
              </w:rPr>
            </w:pPr>
            <w:r w:rsidRPr="00DB7819">
              <w:rPr>
                <w:rFonts w:cs="Times New Roman"/>
                <w:b/>
                <w:color w:val="000000"/>
                <w:sz w:val="18"/>
                <w:szCs w:val="18"/>
              </w:rPr>
              <w:t>Nội thành</w:t>
            </w:r>
          </w:p>
        </w:tc>
        <w:tc>
          <w:tcPr>
            <w:tcW w:w="1734" w:type="dxa"/>
            <w:gridSpan w:val="2"/>
            <w:shd w:val="clear" w:color="auto" w:fill="auto"/>
            <w:noWrap/>
            <w:vAlign w:val="bottom"/>
            <w:hideMark/>
          </w:tcPr>
          <w:p w14:paraId="489E7CBB" w14:textId="77777777" w:rsidR="00EB55FE" w:rsidRPr="00DB7819" w:rsidRDefault="00EB55FE" w:rsidP="00DB7819">
            <w:pPr>
              <w:spacing w:line="300" w:lineRule="exact"/>
              <w:jc w:val="center"/>
              <w:rPr>
                <w:rFonts w:cs="Times New Roman"/>
                <w:b/>
                <w:color w:val="000000"/>
                <w:sz w:val="18"/>
                <w:szCs w:val="18"/>
                <w:lang w:val="vi-VN"/>
              </w:rPr>
            </w:pPr>
            <w:r w:rsidRPr="00DB7819">
              <w:rPr>
                <w:rFonts w:cs="Times New Roman"/>
                <w:b/>
                <w:color w:val="000000"/>
                <w:sz w:val="18"/>
                <w:szCs w:val="18"/>
              </w:rPr>
              <w:t>Ngoại thành</w:t>
            </w:r>
          </w:p>
        </w:tc>
        <w:tc>
          <w:tcPr>
            <w:tcW w:w="1843" w:type="dxa"/>
            <w:gridSpan w:val="2"/>
            <w:shd w:val="clear" w:color="auto" w:fill="auto"/>
            <w:noWrap/>
            <w:vAlign w:val="bottom"/>
            <w:hideMark/>
          </w:tcPr>
          <w:p w14:paraId="0323E7E1" w14:textId="77777777" w:rsidR="00EB55FE" w:rsidRPr="00DB7819" w:rsidRDefault="00EB55FE" w:rsidP="00DB7819">
            <w:pPr>
              <w:spacing w:line="300" w:lineRule="exact"/>
              <w:jc w:val="center"/>
              <w:rPr>
                <w:rFonts w:cs="Times New Roman"/>
                <w:b/>
                <w:color w:val="000000"/>
                <w:sz w:val="18"/>
                <w:szCs w:val="18"/>
              </w:rPr>
            </w:pPr>
            <w:r w:rsidRPr="00DB7819">
              <w:rPr>
                <w:rFonts w:cs="Times New Roman"/>
                <w:b/>
                <w:color w:val="000000"/>
                <w:sz w:val="18"/>
                <w:szCs w:val="18"/>
              </w:rPr>
              <w:t>Chung</w:t>
            </w:r>
          </w:p>
        </w:tc>
        <w:tc>
          <w:tcPr>
            <w:tcW w:w="851" w:type="dxa"/>
            <w:vMerge w:val="restart"/>
            <w:shd w:val="clear" w:color="auto" w:fill="auto"/>
            <w:noWrap/>
            <w:vAlign w:val="center"/>
            <w:hideMark/>
          </w:tcPr>
          <w:p w14:paraId="13836354" w14:textId="77777777" w:rsidR="00EB55FE" w:rsidRPr="00DB7819" w:rsidRDefault="00EB55FE" w:rsidP="00CF01CD">
            <w:pPr>
              <w:spacing w:line="360" w:lineRule="auto"/>
              <w:jc w:val="center"/>
              <w:rPr>
                <w:rFonts w:cs="Times New Roman"/>
                <w:b/>
                <w:color w:val="000000"/>
                <w:sz w:val="18"/>
                <w:szCs w:val="18"/>
              </w:rPr>
            </w:pPr>
            <w:r w:rsidRPr="00DB7819">
              <w:rPr>
                <w:rFonts w:cs="Times New Roman"/>
                <w:b/>
                <w:color w:val="000000"/>
                <w:sz w:val="18"/>
                <w:szCs w:val="18"/>
              </w:rPr>
              <w:t xml:space="preserve">p </w:t>
            </w:r>
          </w:p>
        </w:tc>
      </w:tr>
      <w:tr w:rsidR="00042439" w:rsidRPr="00DB7819" w14:paraId="6A0E1C2F" w14:textId="77777777" w:rsidTr="00675CCF">
        <w:trPr>
          <w:trHeight w:val="320"/>
        </w:trPr>
        <w:tc>
          <w:tcPr>
            <w:tcW w:w="1275" w:type="dxa"/>
            <w:vMerge/>
            <w:vAlign w:val="center"/>
            <w:hideMark/>
          </w:tcPr>
          <w:p w14:paraId="66C552ED" w14:textId="77777777" w:rsidR="00042439" w:rsidRPr="00DB7819" w:rsidRDefault="00042439" w:rsidP="00042439">
            <w:pPr>
              <w:spacing w:line="300" w:lineRule="exact"/>
              <w:rPr>
                <w:rFonts w:cs="Times New Roman"/>
                <w:color w:val="000000"/>
                <w:sz w:val="18"/>
                <w:szCs w:val="18"/>
              </w:rPr>
            </w:pPr>
          </w:p>
        </w:tc>
        <w:tc>
          <w:tcPr>
            <w:tcW w:w="567" w:type="dxa"/>
            <w:shd w:val="clear" w:color="auto" w:fill="auto"/>
            <w:noWrap/>
            <w:vAlign w:val="bottom"/>
            <w:hideMark/>
          </w:tcPr>
          <w:p w14:paraId="3B0B2E75"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n</w:t>
            </w:r>
          </w:p>
        </w:tc>
        <w:tc>
          <w:tcPr>
            <w:tcW w:w="1102" w:type="dxa"/>
            <w:shd w:val="clear" w:color="auto" w:fill="auto"/>
            <w:noWrap/>
            <w:vAlign w:val="bottom"/>
            <w:hideMark/>
          </w:tcPr>
          <w:p w14:paraId="3702089C" w14:textId="21C09376" w:rsidR="00042439" w:rsidRPr="00042439" w:rsidRDefault="00042439" w:rsidP="00042439">
            <w:pPr>
              <w:spacing w:line="300" w:lineRule="exact"/>
              <w:jc w:val="center"/>
              <w:rPr>
                <w:rFonts w:cs="Times New Roman"/>
                <w:color w:val="000000"/>
                <w:sz w:val="18"/>
                <w:szCs w:val="18"/>
              </w:rPr>
            </w:pPr>
            <w:r w:rsidRPr="00042439">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042439">
              <w:rPr>
                <w:rFonts w:cs="Times New Roman"/>
                <w:sz w:val="18"/>
                <w:szCs w:val="18"/>
                <w:lang w:val="it-IT"/>
              </w:rPr>
              <w:t>± SD</w:t>
            </w:r>
            <w:r w:rsidRPr="00042439">
              <w:rPr>
                <w:rFonts w:cs="Times New Roman"/>
                <w:sz w:val="18"/>
                <w:szCs w:val="18"/>
              </w:rPr>
              <w:t>)</w:t>
            </w:r>
          </w:p>
        </w:tc>
        <w:tc>
          <w:tcPr>
            <w:tcW w:w="600" w:type="dxa"/>
            <w:shd w:val="clear" w:color="auto" w:fill="auto"/>
            <w:noWrap/>
            <w:vAlign w:val="bottom"/>
            <w:hideMark/>
          </w:tcPr>
          <w:p w14:paraId="641114CC"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n</w:t>
            </w:r>
          </w:p>
        </w:tc>
        <w:tc>
          <w:tcPr>
            <w:tcW w:w="1134" w:type="dxa"/>
            <w:shd w:val="clear" w:color="auto" w:fill="auto"/>
            <w:noWrap/>
            <w:vAlign w:val="bottom"/>
            <w:hideMark/>
          </w:tcPr>
          <w:p w14:paraId="7E57C4ED" w14:textId="18A50B18" w:rsidR="00042439" w:rsidRPr="00042439" w:rsidRDefault="00042439" w:rsidP="00042439">
            <w:pPr>
              <w:spacing w:line="300" w:lineRule="exact"/>
              <w:rPr>
                <w:rFonts w:cs="Times New Roman"/>
                <w:color w:val="000000"/>
                <w:sz w:val="18"/>
                <w:szCs w:val="18"/>
              </w:rPr>
            </w:pPr>
            <w:r w:rsidRPr="00042439">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042439">
              <w:rPr>
                <w:rFonts w:cs="Times New Roman"/>
                <w:sz w:val="18"/>
                <w:szCs w:val="18"/>
                <w:lang w:val="it-IT"/>
              </w:rPr>
              <w:t>± SD</w:t>
            </w:r>
            <w:r w:rsidRPr="00042439">
              <w:rPr>
                <w:rFonts w:cs="Times New Roman"/>
                <w:sz w:val="18"/>
                <w:szCs w:val="18"/>
              </w:rPr>
              <w:t>)</w:t>
            </w:r>
          </w:p>
        </w:tc>
        <w:tc>
          <w:tcPr>
            <w:tcW w:w="567" w:type="dxa"/>
            <w:shd w:val="clear" w:color="auto" w:fill="auto"/>
            <w:noWrap/>
            <w:vAlign w:val="bottom"/>
            <w:hideMark/>
          </w:tcPr>
          <w:p w14:paraId="082AAABE"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n</w:t>
            </w:r>
          </w:p>
        </w:tc>
        <w:tc>
          <w:tcPr>
            <w:tcW w:w="1276" w:type="dxa"/>
            <w:shd w:val="clear" w:color="auto" w:fill="auto"/>
            <w:noWrap/>
            <w:vAlign w:val="bottom"/>
            <w:hideMark/>
          </w:tcPr>
          <w:p w14:paraId="67E4EB33" w14:textId="7689EA0F" w:rsidR="00042439" w:rsidRPr="00DB7819" w:rsidRDefault="00042439" w:rsidP="00042439">
            <w:pPr>
              <w:spacing w:line="360" w:lineRule="auto"/>
              <w:rPr>
                <w:rFonts w:cs="Times New Roman"/>
                <w:color w:val="000000"/>
                <w:sz w:val="18"/>
                <w:szCs w:val="18"/>
              </w:rPr>
            </w:pPr>
            <w:r>
              <w:rPr>
                <w:rFonts w:cs="Times New Roman"/>
                <w:sz w:val="18"/>
                <w:szCs w:val="18"/>
                <w:lang w:val="vi-VN"/>
              </w:rPr>
              <w:t xml:space="preserve">   </w:t>
            </w:r>
            <w:r w:rsidRPr="00042439">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042439">
              <w:rPr>
                <w:rFonts w:cs="Times New Roman"/>
                <w:sz w:val="18"/>
                <w:szCs w:val="18"/>
                <w:lang w:val="it-IT"/>
              </w:rPr>
              <w:t>± SD</w:t>
            </w:r>
            <w:r w:rsidRPr="00042439">
              <w:rPr>
                <w:rFonts w:cs="Times New Roman"/>
                <w:sz w:val="18"/>
                <w:szCs w:val="18"/>
              </w:rPr>
              <w:t>)</w:t>
            </w:r>
          </w:p>
        </w:tc>
        <w:tc>
          <w:tcPr>
            <w:tcW w:w="851" w:type="dxa"/>
            <w:vMerge/>
            <w:vAlign w:val="center"/>
            <w:hideMark/>
          </w:tcPr>
          <w:p w14:paraId="541FFBDC" w14:textId="77777777" w:rsidR="00042439" w:rsidRPr="00DB7819" w:rsidRDefault="00042439" w:rsidP="00042439">
            <w:pPr>
              <w:spacing w:line="360" w:lineRule="auto"/>
              <w:rPr>
                <w:rFonts w:cs="Times New Roman"/>
                <w:color w:val="000000"/>
                <w:sz w:val="18"/>
                <w:szCs w:val="18"/>
              </w:rPr>
            </w:pPr>
          </w:p>
        </w:tc>
      </w:tr>
      <w:tr w:rsidR="00042439" w:rsidRPr="00DB7819" w14:paraId="221457B5" w14:textId="77777777" w:rsidTr="00675CCF">
        <w:trPr>
          <w:trHeight w:val="320"/>
        </w:trPr>
        <w:tc>
          <w:tcPr>
            <w:tcW w:w="1275" w:type="dxa"/>
            <w:shd w:val="clear" w:color="auto" w:fill="auto"/>
            <w:noWrap/>
            <w:vAlign w:val="bottom"/>
            <w:hideMark/>
          </w:tcPr>
          <w:p w14:paraId="3A5C1B2E" w14:textId="77777777" w:rsidR="00042439" w:rsidRPr="00DB7819" w:rsidRDefault="00042439" w:rsidP="00042439">
            <w:pPr>
              <w:spacing w:line="300" w:lineRule="exact"/>
              <w:rPr>
                <w:rFonts w:cs="Times New Roman"/>
                <w:b/>
                <w:bCs w:val="0"/>
                <w:color w:val="000000"/>
                <w:sz w:val="18"/>
                <w:szCs w:val="18"/>
              </w:rPr>
            </w:pPr>
            <w:r w:rsidRPr="00DB7819">
              <w:rPr>
                <w:rFonts w:cs="Times New Roman"/>
                <w:b/>
                <w:bCs w:val="0"/>
                <w:color w:val="000000"/>
                <w:sz w:val="18"/>
                <w:szCs w:val="18"/>
              </w:rPr>
              <w:t>Tuổi (năm)</w:t>
            </w:r>
          </w:p>
        </w:tc>
        <w:tc>
          <w:tcPr>
            <w:tcW w:w="567" w:type="dxa"/>
            <w:shd w:val="clear" w:color="auto" w:fill="auto"/>
            <w:noWrap/>
            <w:vAlign w:val="bottom"/>
            <w:hideMark/>
          </w:tcPr>
          <w:p w14:paraId="7A8B80F5"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54DF419F"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55 ± 7,2</w:t>
            </w:r>
          </w:p>
        </w:tc>
        <w:tc>
          <w:tcPr>
            <w:tcW w:w="600" w:type="dxa"/>
            <w:shd w:val="clear" w:color="auto" w:fill="auto"/>
            <w:noWrap/>
            <w:vAlign w:val="bottom"/>
            <w:hideMark/>
          </w:tcPr>
          <w:p w14:paraId="13E54C1A"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5EA54507"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50,9 ± 7,8</w:t>
            </w:r>
          </w:p>
        </w:tc>
        <w:tc>
          <w:tcPr>
            <w:tcW w:w="567" w:type="dxa"/>
            <w:shd w:val="clear" w:color="auto" w:fill="auto"/>
            <w:noWrap/>
            <w:vAlign w:val="bottom"/>
            <w:hideMark/>
          </w:tcPr>
          <w:p w14:paraId="0556179B"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52D444AA"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52,7 ± 7,8</w:t>
            </w:r>
          </w:p>
        </w:tc>
        <w:tc>
          <w:tcPr>
            <w:tcW w:w="851" w:type="dxa"/>
            <w:shd w:val="clear" w:color="000000" w:fill="FFC7CE"/>
            <w:noWrap/>
            <w:vAlign w:val="bottom"/>
            <w:hideMark/>
          </w:tcPr>
          <w:p w14:paraId="345AFFCE" w14:textId="77777777" w:rsidR="00042439" w:rsidRPr="00DB7819" w:rsidRDefault="00042439" w:rsidP="00042439">
            <w:pPr>
              <w:spacing w:line="360" w:lineRule="auto"/>
              <w:jc w:val="center"/>
              <w:rPr>
                <w:rFonts w:cs="Times New Roman"/>
                <w:b/>
                <w:color w:val="000000"/>
                <w:sz w:val="18"/>
                <w:szCs w:val="18"/>
              </w:rPr>
            </w:pPr>
            <w:r w:rsidRPr="00DB7819">
              <w:rPr>
                <w:rFonts w:cs="Times New Roman"/>
                <w:b/>
                <w:color w:val="000000"/>
                <w:sz w:val="18"/>
                <w:szCs w:val="18"/>
              </w:rPr>
              <w:t>0,000</w:t>
            </w:r>
          </w:p>
        </w:tc>
      </w:tr>
      <w:tr w:rsidR="00042439" w:rsidRPr="00DB7819" w14:paraId="192C2D7C" w14:textId="77777777" w:rsidTr="00675CCF">
        <w:trPr>
          <w:trHeight w:val="320"/>
        </w:trPr>
        <w:tc>
          <w:tcPr>
            <w:tcW w:w="1275" w:type="dxa"/>
            <w:shd w:val="clear" w:color="auto" w:fill="auto"/>
            <w:noWrap/>
            <w:vAlign w:val="bottom"/>
            <w:hideMark/>
          </w:tcPr>
          <w:p w14:paraId="01757461" w14:textId="0BB89C6C" w:rsidR="00042439" w:rsidRPr="00DB7819" w:rsidRDefault="00042439" w:rsidP="00042439">
            <w:pPr>
              <w:spacing w:line="300" w:lineRule="exact"/>
              <w:rPr>
                <w:rFonts w:cs="Times New Roman"/>
                <w:b/>
                <w:bCs w:val="0"/>
                <w:color w:val="000000"/>
                <w:sz w:val="18"/>
                <w:szCs w:val="18"/>
              </w:rPr>
            </w:pPr>
            <w:r w:rsidRPr="00DB7819">
              <w:rPr>
                <w:rFonts w:cs="Times New Roman"/>
                <w:b/>
                <w:bCs w:val="0"/>
                <w:color w:val="000000"/>
                <w:sz w:val="18"/>
                <w:szCs w:val="18"/>
              </w:rPr>
              <w:t>Cân nặng(kg)</w:t>
            </w:r>
          </w:p>
        </w:tc>
        <w:tc>
          <w:tcPr>
            <w:tcW w:w="567" w:type="dxa"/>
            <w:shd w:val="clear" w:color="auto" w:fill="auto"/>
            <w:noWrap/>
            <w:vAlign w:val="bottom"/>
            <w:hideMark/>
          </w:tcPr>
          <w:p w14:paraId="11FE5481"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64FC933B"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57,4 ± 7,1</w:t>
            </w:r>
          </w:p>
        </w:tc>
        <w:tc>
          <w:tcPr>
            <w:tcW w:w="600" w:type="dxa"/>
            <w:shd w:val="clear" w:color="auto" w:fill="auto"/>
            <w:noWrap/>
            <w:vAlign w:val="bottom"/>
            <w:hideMark/>
          </w:tcPr>
          <w:p w14:paraId="48A936E1"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1EAB423D"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56,5 ± 6,7</w:t>
            </w:r>
          </w:p>
        </w:tc>
        <w:tc>
          <w:tcPr>
            <w:tcW w:w="567" w:type="dxa"/>
            <w:shd w:val="clear" w:color="auto" w:fill="auto"/>
            <w:noWrap/>
            <w:vAlign w:val="bottom"/>
            <w:hideMark/>
          </w:tcPr>
          <w:p w14:paraId="2B18D23D"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2462AD9"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56,9 ± 6,9</w:t>
            </w:r>
          </w:p>
        </w:tc>
        <w:tc>
          <w:tcPr>
            <w:tcW w:w="851" w:type="dxa"/>
            <w:shd w:val="clear" w:color="auto" w:fill="auto"/>
            <w:noWrap/>
            <w:vAlign w:val="bottom"/>
            <w:hideMark/>
          </w:tcPr>
          <w:p w14:paraId="08E6CBFC"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0,127</w:t>
            </w:r>
          </w:p>
        </w:tc>
      </w:tr>
      <w:tr w:rsidR="00042439" w:rsidRPr="00DB7819" w14:paraId="6DA93768" w14:textId="77777777" w:rsidTr="00675CCF">
        <w:trPr>
          <w:trHeight w:val="320"/>
        </w:trPr>
        <w:tc>
          <w:tcPr>
            <w:tcW w:w="1275" w:type="dxa"/>
            <w:shd w:val="clear" w:color="auto" w:fill="auto"/>
            <w:noWrap/>
            <w:vAlign w:val="bottom"/>
            <w:hideMark/>
          </w:tcPr>
          <w:p w14:paraId="4ED9A498" w14:textId="20CF539C" w:rsidR="00042439" w:rsidRPr="00B41988" w:rsidRDefault="00042439" w:rsidP="00042439">
            <w:pPr>
              <w:spacing w:line="300" w:lineRule="exact"/>
              <w:rPr>
                <w:rFonts w:cs="Times New Roman"/>
                <w:b/>
                <w:bCs w:val="0"/>
                <w:color w:val="000000"/>
                <w:sz w:val="16"/>
                <w:szCs w:val="16"/>
              </w:rPr>
            </w:pPr>
            <w:r w:rsidRPr="00B41988">
              <w:rPr>
                <w:rFonts w:cs="Times New Roman"/>
                <w:b/>
                <w:bCs w:val="0"/>
                <w:color w:val="000000"/>
                <w:sz w:val="16"/>
                <w:szCs w:val="16"/>
              </w:rPr>
              <w:t>Chiều cao</w:t>
            </w:r>
            <w:r w:rsidRPr="00B41988">
              <w:rPr>
                <w:rFonts w:cs="Times New Roman"/>
                <w:b/>
                <w:bCs w:val="0"/>
                <w:color w:val="000000"/>
                <w:sz w:val="16"/>
                <w:szCs w:val="16"/>
                <w:lang w:val="vi-VN"/>
              </w:rPr>
              <w:t xml:space="preserve"> </w:t>
            </w:r>
            <w:r w:rsidRPr="00B41988">
              <w:rPr>
                <w:rFonts w:cs="Times New Roman"/>
                <w:b/>
                <w:bCs w:val="0"/>
                <w:color w:val="000000"/>
                <w:sz w:val="16"/>
                <w:szCs w:val="16"/>
              </w:rPr>
              <w:t>(cm)</w:t>
            </w:r>
          </w:p>
        </w:tc>
        <w:tc>
          <w:tcPr>
            <w:tcW w:w="567" w:type="dxa"/>
            <w:shd w:val="clear" w:color="auto" w:fill="auto"/>
            <w:noWrap/>
            <w:vAlign w:val="bottom"/>
            <w:hideMark/>
          </w:tcPr>
          <w:p w14:paraId="0E8C3E0D"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3535429A"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153,4 ± 5,6</w:t>
            </w:r>
          </w:p>
        </w:tc>
        <w:tc>
          <w:tcPr>
            <w:tcW w:w="600" w:type="dxa"/>
            <w:shd w:val="clear" w:color="auto" w:fill="auto"/>
            <w:noWrap/>
            <w:vAlign w:val="bottom"/>
            <w:hideMark/>
          </w:tcPr>
          <w:p w14:paraId="5748EB88"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2380953A"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154 ± 5,5</w:t>
            </w:r>
          </w:p>
        </w:tc>
        <w:tc>
          <w:tcPr>
            <w:tcW w:w="567" w:type="dxa"/>
            <w:shd w:val="clear" w:color="auto" w:fill="auto"/>
            <w:noWrap/>
            <w:vAlign w:val="bottom"/>
            <w:hideMark/>
          </w:tcPr>
          <w:p w14:paraId="16E99D3A"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1B4174AB"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153,7 ± 5,5</w:t>
            </w:r>
          </w:p>
        </w:tc>
        <w:tc>
          <w:tcPr>
            <w:tcW w:w="851" w:type="dxa"/>
            <w:shd w:val="clear" w:color="auto" w:fill="auto"/>
            <w:noWrap/>
            <w:vAlign w:val="bottom"/>
            <w:hideMark/>
          </w:tcPr>
          <w:p w14:paraId="3925793F"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0,187</w:t>
            </w:r>
          </w:p>
        </w:tc>
      </w:tr>
      <w:tr w:rsidR="00042439" w:rsidRPr="00DB7819" w14:paraId="68D8E6B9" w14:textId="77777777" w:rsidTr="00675CCF">
        <w:trPr>
          <w:trHeight w:val="320"/>
        </w:trPr>
        <w:tc>
          <w:tcPr>
            <w:tcW w:w="1275" w:type="dxa"/>
            <w:shd w:val="clear" w:color="auto" w:fill="auto"/>
            <w:noWrap/>
            <w:vAlign w:val="bottom"/>
            <w:hideMark/>
          </w:tcPr>
          <w:p w14:paraId="0FBF829A" w14:textId="77777777" w:rsidR="00042439" w:rsidRPr="00DB7819" w:rsidRDefault="00042439" w:rsidP="00042439">
            <w:pPr>
              <w:spacing w:line="300" w:lineRule="exact"/>
              <w:rPr>
                <w:rFonts w:cs="Times New Roman"/>
                <w:b/>
                <w:bCs w:val="0"/>
                <w:color w:val="000000"/>
                <w:sz w:val="18"/>
                <w:szCs w:val="18"/>
              </w:rPr>
            </w:pPr>
            <w:r w:rsidRPr="00DB7819">
              <w:rPr>
                <w:rFonts w:cs="Times New Roman"/>
                <w:b/>
                <w:bCs w:val="0"/>
                <w:color w:val="000000"/>
                <w:sz w:val="18"/>
                <w:szCs w:val="18"/>
              </w:rPr>
              <w:t>Vòng eo (cm)</w:t>
            </w:r>
          </w:p>
        </w:tc>
        <w:tc>
          <w:tcPr>
            <w:tcW w:w="567" w:type="dxa"/>
            <w:shd w:val="clear" w:color="auto" w:fill="auto"/>
            <w:noWrap/>
            <w:vAlign w:val="bottom"/>
            <w:hideMark/>
          </w:tcPr>
          <w:p w14:paraId="4101FE20"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047EE39A"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85,2 ± 6,5</w:t>
            </w:r>
          </w:p>
        </w:tc>
        <w:tc>
          <w:tcPr>
            <w:tcW w:w="600" w:type="dxa"/>
            <w:shd w:val="clear" w:color="auto" w:fill="auto"/>
            <w:noWrap/>
            <w:vAlign w:val="bottom"/>
            <w:hideMark/>
          </w:tcPr>
          <w:p w14:paraId="12EE337C"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5739D9C9"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85,1 ± 6,9</w:t>
            </w:r>
          </w:p>
        </w:tc>
        <w:tc>
          <w:tcPr>
            <w:tcW w:w="567" w:type="dxa"/>
            <w:shd w:val="clear" w:color="auto" w:fill="auto"/>
            <w:noWrap/>
            <w:vAlign w:val="bottom"/>
            <w:hideMark/>
          </w:tcPr>
          <w:p w14:paraId="6164E7A2"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717161A"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85,1 ± 6,7</w:t>
            </w:r>
          </w:p>
        </w:tc>
        <w:tc>
          <w:tcPr>
            <w:tcW w:w="851" w:type="dxa"/>
            <w:shd w:val="clear" w:color="auto" w:fill="auto"/>
            <w:noWrap/>
            <w:vAlign w:val="bottom"/>
            <w:hideMark/>
          </w:tcPr>
          <w:p w14:paraId="4BB7E4FF"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0,940</w:t>
            </w:r>
          </w:p>
        </w:tc>
      </w:tr>
      <w:tr w:rsidR="00042439" w:rsidRPr="00DB7819" w14:paraId="76D34781" w14:textId="77777777" w:rsidTr="00675CCF">
        <w:trPr>
          <w:trHeight w:val="320"/>
        </w:trPr>
        <w:tc>
          <w:tcPr>
            <w:tcW w:w="1275" w:type="dxa"/>
            <w:shd w:val="clear" w:color="auto" w:fill="auto"/>
            <w:noWrap/>
            <w:vAlign w:val="bottom"/>
            <w:hideMark/>
          </w:tcPr>
          <w:p w14:paraId="64182A1C" w14:textId="06F425AB" w:rsidR="00042439" w:rsidRPr="00DB7819" w:rsidRDefault="00042439" w:rsidP="00042439">
            <w:pPr>
              <w:spacing w:line="300" w:lineRule="exact"/>
              <w:rPr>
                <w:rFonts w:cs="Times New Roman"/>
                <w:b/>
                <w:bCs w:val="0"/>
                <w:color w:val="000000"/>
                <w:sz w:val="18"/>
                <w:szCs w:val="18"/>
              </w:rPr>
            </w:pPr>
            <w:r w:rsidRPr="00DB7819">
              <w:rPr>
                <w:rFonts w:cs="Times New Roman"/>
                <w:b/>
                <w:bCs w:val="0"/>
                <w:color w:val="000000"/>
                <w:sz w:val="18"/>
                <w:szCs w:val="18"/>
              </w:rPr>
              <w:t xml:space="preserve">Vòng </w:t>
            </w:r>
            <w:r>
              <w:rPr>
                <w:rFonts w:cs="Times New Roman"/>
                <w:b/>
                <w:bCs w:val="0"/>
                <w:color w:val="000000"/>
                <w:sz w:val="18"/>
                <w:szCs w:val="18"/>
              </w:rPr>
              <w:t>h</w:t>
            </w:r>
            <w:r w:rsidRPr="00DB7819">
              <w:rPr>
                <w:rFonts w:cs="Times New Roman"/>
                <w:b/>
                <w:bCs w:val="0"/>
                <w:color w:val="000000"/>
                <w:sz w:val="18"/>
                <w:szCs w:val="18"/>
              </w:rPr>
              <w:t>ông (cm)</w:t>
            </w:r>
          </w:p>
        </w:tc>
        <w:tc>
          <w:tcPr>
            <w:tcW w:w="567" w:type="dxa"/>
            <w:shd w:val="clear" w:color="auto" w:fill="auto"/>
            <w:noWrap/>
            <w:vAlign w:val="bottom"/>
            <w:hideMark/>
          </w:tcPr>
          <w:p w14:paraId="0E146B63"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40686811"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93,5 ± 5,3</w:t>
            </w:r>
          </w:p>
        </w:tc>
        <w:tc>
          <w:tcPr>
            <w:tcW w:w="600" w:type="dxa"/>
            <w:shd w:val="clear" w:color="auto" w:fill="auto"/>
            <w:noWrap/>
            <w:vAlign w:val="bottom"/>
            <w:hideMark/>
          </w:tcPr>
          <w:p w14:paraId="006D2960"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76D8E924"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92,5 ± 5,7</w:t>
            </w:r>
          </w:p>
        </w:tc>
        <w:tc>
          <w:tcPr>
            <w:tcW w:w="567" w:type="dxa"/>
            <w:shd w:val="clear" w:color="auto" w:fill="auto"/>
            <w:noWrap/>
            <w:vAlign w:val="bottom"/>
            <w:hideMark/>
          </w:tcPr>
          <w:p w14:paraId="7A74FCCB"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512E0B8"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92,9 ± 5,5</w:t>
            </w:r>
          </w:p>
        </w:tc>
        <w:tc>
          <w:tcPr>
            <w:tcW w:w="851" w:type="dxa"/>
            <w:shd w:val="clear" w:color="000000" w:fill="FFC7CE"/>
            <w:noWrap/>
            <w:vAlign w:val="bottom"/>
            <w:hideMark/>
          </w:tcPr>
          <w:p w14:paraId="7043DF1D" w14:textId="77777777" w:rsidR="00042439" w:rsidRPr="00DB7819" w:rsidRDefault="00042439" w:rsidP="00042439">
            <w:pPr>
              <w:spacing w:line="360" w:lineRule="auto"/>
              <w:jc w:val="center"/>
              <w:rPr>
                <w:rFonts w:cs="Times New Roman"/>
                <w:b/>
                <w:color w:val="000000"/>
                <w:sz w:val="18"/>
                <w:szCs w:val="18"/>
              </w:rPr>
            </w:pPr>
            <w:r w:rsidRPr="00DB7819">
              <w:rPr>
                <w:rFonts w:cs="Times New Roman"/>
                <w:b/>
                <w:color w:val="000000"/>
                <w:sz w:val="18"/>
                <w:szCs w:val="18"/>
              </w:rPr>
              <w:t>0,025</w:t>
            </w:r>
          </w:p>
        </w:tc>
      </w:tr>
      <w:tr w:rsidR="00042439" w:rsidRPr="00DB7819" w14:paraId="10B3F588" w14:textId="77777777" w:rsidTr="00675CCF">
        <w:trPr>
          <w:trHeight w:val="320"/>
        </w:trPr>
        <w:tc>
          <w:tcPr>
            <w:tcW w:w="1275" w:type="dxa"/>
            <w:shd w:val="clear" w:color="auto" w:fill="auto"/>
            <w:noWrap/>
            <w:vAlign w:val="bottom"/>
            <w:hideMark/>
          </w:tcPr>
          <w:p w14:paraId="226B1654" w14:textId="77777777" w:rsidR="00042439" w:rsidRPr="00DB7819" w:rsidRDefault="00042439" w:rsidP="00042439">
            <w:pPr>
              <w:spacing w:line="300" w:lineRule="exact"/>
              <w:rPr>
                <w:rFonts w:cs="Times New Roman"/>
                <w:b/>
                <w:bCs w:val="0"/>
                <w:color w:val="000000"/>
                <w:sz w:val="18"/>
                <w:szCs w:val="18"/>
              </w:rPr>
            </w:pPr>
            <w:r w:rsidRPr="00DB7819">
              <w:rPr>
                <w:rFonts w:cs="Times New Roman"/>
                <w:b/>
                <w:bCs w:val="0"/>
                <w:color w:val="000000"/>
                <w:sz w:val="18"/>
                <w:szCs w:val="18"/>
              </w:rPr>
              <w:t>BMI (kg/m</w:t>
            </w:r>
            <w:r w:rsidRPr="00DB7819">
              <w:rPr>
                <w:rFonts w:cs="Times New Roman"/>
                <w:b/>
                <w:bCs w:val="0"/>
                <w:color w:val="000000"/>
                <w:sz w:val="18"/>
                <w:szCs w:val="18"/>
                <w:vertAlign w:val="superscript"/>
              </w:rPr>
              <w:t>2</w:t>
            </w:r>
            <w:r w:rsidRPr="00DB7819">
              <w:rPr>
                <w:rFonts w:cs="Times New Roman"/>
                <w:b/>
                <w:bCs w:val="0"/>
                <w:color w:val="000000"/>
                <w:sz w:val="18"/>
                <w:szCs w:val="18"/>
              </w:rPr>
              <w:t>)</w:t>
            </w:r>
          </w:p>
        </w:tc>
        <w:tc>
          <w:tcPr>
            <w:tcW w:w="567" w:type="dxa"/>
            <w:shd w:val="clear" w:color="auto" w:fill="auto"/>
            <w:noWrap/>
            <w:vAlign w:val="bottom"/>
            <w:hideMark/>
          </w:tcPr>
          <w:p w14:paraId="01444EBD"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348D614F"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24,4 ± 3,0</w:t>
            </w:r>
          </w:p>
        </w:tc>
        <w:tc>
          <w:tcPr>
            <w:tcW w:w="600" w:type="dxa"/>
            <w:shd w:val="clear" w:color="auto" w:fill="auto"/>
            <w:noWrap/>
            <w:vAlign w:val="bottom"/>
            <w:hideMark/>
          </w:tcPr>
          <w:p w14:paraId="2EDAD377"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1BEF5150"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23,9 ± 3,0</w:t>
            </w:r>
          </w:p>
        </w:tc>
        <w:tc>
          <w:tcPr>
            <w:tcW w:w="567" w:type="dxa"/>
            <w:shd w:val="clear" w:color="auto" w:fill="auto"/>
            <w:noWrap/>
            <w:vAlign w:val="bottom"/>
            <w:hideMark/>
          </w:tcPr>
          <w:p w14:paraId="470F3A6C" w14:textId="77777777" w:rsidR="00042439" w:rsidRPr="00DB7819" w:rsidRDefault="00042439" w:rsidP="0004243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2E4126F3" w14:textId="77777777" w:rsidR="00042439" w:rsidRPr="00DB7819" w:rsidRDefault="00042439" w:rsidP="00042439">
            <w:pPr>
              <w:spacing w:line="360" w:lineRule="auto"/>
              <w:jc w:val="center"/>
              <w:rPr>
                <w:rFonts w:cs="Times New Roman"/>
                <w:color w:val="000000"/>
                <w:sz w:val="18"/>
                <w:szCs w:val="18"/>
              </w:rPr>
            </w:pPr>
            <w:r w:rsidRPr="00DB7819">
              <w:rPr>
                <w:rFonts w:cs="Times New Roman"/>
                <w:color w:val="000000"/>
                <w:sz w:val="18"/>
                <w:szCs w:val="18"/>
              </w:rPr>
              <w:t>24,1 ± 3,0</w:t>
            </w:r>
          </w:p>
        </w:tc>
        <w:tc>
          <w:tcPr>
            <w:tcW w:w="851" w:type="dxa"/>
            <w:shd w:val="clear" w:color="000000" w:fill="FFC7CE"/>
            <w:noWrap/>
            <w:vAlign w:val="bottom"/>
            <w:hideMark/>
          </w:tcPr>
          <w:p w14:paraId="1480150B" w14:textId="77777777" w:rsidR="00042439" w:rsidRPr="00DB7819" w:rsidRDefault="00042439" w:rsidP="00042439">
            <w:pPr>
              <w:spacing w:line="360" w:lineRule="auto"/>
              <w:jc w:val="center"/>
              <w:rPr>
                <w:rFonts w:cs="Times New Roman"/>
                <w:b/>
                <w:color w:val="000000"/>
                <w:sz w:val="18"/>
                <w:szCs w:val="18"/>
              </w:rPr>
            </w:pPr>
            <w:r w:rsidRPr="00DB7819">
              <w:rPr>
                <w:rFonts w:cs="Times New Roman"/>
                <w:b/>
                <w:color w:val="000000"/>
                <w:sz w:val="18"/>
                <w:szCs w:val="18"/>
              </w:rPr>
              <w:t>0,032</w:t>
            </w:r>
          </w:p>
        </w:tc>
      </w:tr>
    </w:tbl>
    <w:p w14:paraId="01F93FA1" w14:textId="17F59D1A" w:rsidR="00375760" w:rsidRPr="008433C2" w:rsidRDefault="00C12B32" w:rsidP="00BA589D">
      <w:pPr>
        <w:spacing w:line="360" w:lineRule="auto"/>
        <w:ind w:firstLine="720"/>
        <w:jc w:val="both"/>
        <w:rPr>
          <w:rFonts w:cs="Times New Roman"/>
          <w:bCs w:val="0"/>
          <w:i/>
          <w:iCs/>
          <w:color w:val="000000"/>
          <w:sz w:val="22"/>
          <w:szCs w:val="22"/>
        </w:rPr>
      </w:pPr>
      <w:r w:rsidRPr="008433C2">
        <w:rPr>
          <w:rFonts w:cs="Times New Roman"/>
          <w:bCs w:val="0"/>
          <w:i/>
          <w:iCs/>
          <w:color w:val="000000"/>
          <w:sz w:val="22"/>
          <w:szCs w:val="22"/>
        </w:rPr>
        <w:t>p (t-test)</w:t>
      </w:r>
    </w:p>
    <w:p w14:paraId="2E2FFE26" w14:textId="3E5C2849" w:rsidR="00126CFF" w:rsidRPr="008433C2" w:rsidRDefault="00265AAC" w:rsidP="00171865">
      <w:pPr>
        <w:spacing w:line="360" w:lineRule="auto"/>
        <w:jc w:val="both"/>
        <w:rPr>
          <w:rFonts w:cs="Times New Roman"/>
          <w:color w:val="FF0000"/>
          <w:sz w:val="22"/>
          <w:szCs w:val="22"/>
        </w:rPr>
      </w:pPr>
      <w:bookmarkStart w:id="84" w:name="_Toc108083833"/>
      <w:bookmarkStart w:id="85" w:name="_Toc114434563"/>
      <w:r w:rsidRPr="00455880">
        <w:rPr>
          <w:rFonts w:asciiTheme="minorHAnsi" w:eastAsiaTheme="minorHAnsi" w:hAnsiTheme="minorHAnsi" w:cstheme="minorBidi"/>
          <w:bCs w:val="0"/>
          <w:noProof/>
          <w:color w:val="000000"/>
          <w:kern w:val="2"/>
          <w:sz w:val="23"/>
          <w:szCs w:val="23"/>
          <w14:ligatures w14:val="standardContextual"/>
        </w:rPr>
        <mc:AlternateContent>
          <mc:Choice Requires="wps">
            <w:drawing>
              <wp:anchor distT="0" distB="0" distL="114300" distR="114300" simplePos="0" relativeHeight="251672576" behindDoc="0" locked="0" layoutInCell="1" allowOverlap="1" wp14:anchorId="708257D3" wp14:editId="0DF84D3E">
                <wp:simplePos x="0" y="0"/>
                <wp:positionH relativeFrom="column">
                  <wp:posOffset>174391</wp:posOffset>
                </wp:positionH>
                <wp:positionV relativeFrom="paragraph">
                  <wp:posOffset>1585728</wp:posOffset>
                </wp:positionV>
                <wp:extent cx="267368" cy="279333"/>
                <wp:effectExtent l="0" t="0" r="18415" b="26035"/>
                <wp:wrapNone/>
                <wp:docPr id="1574250363" name="Text Box 2"/>
                <wp:cNvGraphicFramePr/>
                <a:graphic xmlns:a="http://schemas.openxmlformats.org/drawingml/2006/main">
                  <a:graphicData uri="http://schemas.microsoft.com/office/word/2010/wordprocessingShape">
                    <wps:wsp>
                      <wps:cNvSpPr txBox="1"/>
                      <wps:spPr>
                        <a:xfrm flipV="1">
                          <a:off x="0" y="0"/>
                          <a:ext cx="267368" cy="279333"/>
                        </a:xfrm>
                        <a:prstGeom prst="rect">
                          <a:avLst/>
                        </a:prstGeom>
                        <a:solidFill>
                          <a:sysClr val="window" lastClr="FFFFFF"/>
                        </a:solidFill>
                        <a:ln w="6350">
                          <a:solidFill>
                            <a:prstClr val="black"/>
                          </a:solidFill>
                        </a:ln>
                      </wps:spPr>
                      <wps:txbx>
                        <w:txbxContent>
                          <w:p w14:paraId="0BB13DF0" w14:textId="77777777" w:rsidR="00265AAC" w:rsidRDefault="00265AAC" w:rsidP="00265AAC">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57D3" id="Text Box 2" o:spid="_x0000_s1038" type="#_x0000_t202" style="position:absolute;left:0;text-align:left;margin-left:13.75pt;margin-top:124.85pt;width:21.05pt;height:2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" fillcolor="window" strokeweight=".5pt">
                <v:textbox>
                  <w:txbxContent>
                    <w:p w14:paraId="0BB13DF0" w14:textId="77777777" w:rsidR="00265AAC" w:rsidRDefault="00265AAC" w:rsidP="00265AAC">
                      <w:pPr>
                        <w:jc w:val="center"/>
                      </w:pPr>
                      <w:r>
                        <w:t>%</w:t>
                      </w:r>
                    </w:p>
                  </w:txbxContent>
                </v:textbox>
              </v:shape>
            </w:pict>
          </mc:Fallback>
        </mc:AlternateContent>
      </w:r>
      <w:r w:rsidR="00171865" w:rsidRPr="008433C2">
        <w:rPr>
          <w:rFonts w:cs="Times New Roman"/>
          <w:noProof/>
          <w:color w:val="000000"/>
          <w:sz w:val="22"/>
          <w:szCs w:val="22"/>
          <w:lang w:eastAsia="vi-VN"/>
        </w:rPr>
        <w:t xml:space="preserve">     </w:t>
      </w:r>
      <w:r w:rsidR="00582D28" w:rsidRPr="008433C2">
        <w:rPr>
          <w:rFonts w:cs="Times New Roman"/>
          <w:noProof/>
          <w:color w:val="000000"/>
          <w:sz w:val="22"/>
          <w:szCs w:val="22"/>
        </w:rPr>
        <w:drawing>
          <wp:inline distT="0" distB="0" distL="0" distR="0" wp14:anchorId="363B88CD" wp14:editId="6826C490">
            <wp:extent cx="3265715" cy="1932940"/>
            <wp:effectExtent l="0" t="0" r="0" b="0"/>
            <wp:docPr id="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7650" cy="1957761"/>
                    </a:xfrm>
                    <a:prstGeom prst="rect">
                      <a:avLst/>
                    </a:prstGeom>
                    <a:noFill/>
                    <a:ln>
                      <a:noFill/>
                    </a:ln>
                  </pic:spPr>
                </pic:pic>
              </a:graphicData>
            </a:graphic>
          </wp:inline>
        </w:drawing>
      </w:r>
    </w:p>
    <w:p w14:paraId="0235CD3A" w14:textId="124F67E5" w:rsidR="00C12B32" w:rsidRPr="008433C2" w:rsidRDefault="002A607D" w:rsidP="0046733F">
      <w:pPr>
        <w:pStyle w:val="A1"/>
        <w:rPr>
          <w:lang w:val="vi-VN"/>
        </w:rPr>
      </w:pPr>
      <w:bookmarkStart w:id="86" w:name="_Toc119015403"/>
      <w:bookmarkStart w:id="87" w:name="_Toc131406432"/>
      <w:bookmarkStart w:id="88" w:name="_Toc131414134"/>
      <w:r w:rsidRPr="008433C2">
        <w:t xml:space="preserve">Hình </w:t>
      </w:r>
      <w:r w:rsidRPr="008433C2">
        <w:rPr>
          <w:lang w:val="vi-VN"/>
        </w:rPr>
        <w:t>3</w:t>
      </w:r>
      <w:r w:rsidRPr="008433C2">
        <w:t>.</w:t>
      </w:r>
      <w:r w:rsidR="00747C3A">
        <w:t>1</w:t>
      </w:r>
      <w:r w:rsidRPr="008433C2">
        <w:t xml:space="preserve">. Tỷ lệ thừa cân, béo phì theo địa điểm </w:t>
      </w:r>
      <w:bookmarkEnd w:id="86"/>
      <w:bookmarkEnd w:id="87"/>
      <w:r w:rsidR="00B41988">
        <w:t>NC</w:t>
      </w:r>
      <w:r w:rsidR="00B41988">
        <w:rPr>
          <w:lang w:val="vi-VN"/>
        </w:rPr>
        <w:t xml:space="preserve"> </w:t>
      </w:r>
      <w:r w:rsidR="00F96352" w:rsidRPr="008433C2">
        <w:rPr>
          <w:lang w:val="vi-VN"/>
        </w:rPr>
        <w:t>(n = 673)</w:t>
      </w:r>
      <w:r w:rsidR="00222D55" w:rsidRPr="008433C2">
        <w:rPr>
          <w:lang w:val="vi-VN"/>
        </w:rPr>
        <w:t>.</w:t>
      </w:r>
      <w:bookmarkEnd w:id="88"/>
    </w:p>
    <w:bookmarkEnd w:id="84"/>
    <w:bookmarkEnd w:id="85"/>
    <w:p w14:paraId="650EE03E" w14:textId="4935DB99" w:rsidR="00EB55FE" w:rsidRPr="008433C2" w:rsidRDefault="00BA589D" w:rsidP="00BA589D">
      <w:pPr>
        <w:spacing w:line="300" w:lineRule="exact"/>
        <w:jc w:val="both"/>
        <w:rPr>
          <w:rFonts w:cs="Times New Roman"/>
          <w:sz w:val="22"/>
          <w:szCs w:val="22"/>
        </w:rPr>
      </w:pPr>
      <w:r>
        <w:rPr>
          <w:rFonts w:cs="Times New Roman"/>
          <w:sz w:val="22"/>
          <w:szCs w:val="22"/>
          <w:lang w:val="vi-VN"/>
        </w:rPr>
        <w:lastRenderedPageBreak/>
        <w:t xml:space="preserve">        </w:t>
      </w:r>
      <w:r w:rsidR="00EB55FE" w:rsidRPr="008433C2">
        <w:rPr>
          <w:rFonts w:cs="Times New Roman"/>
          <w:sz w:val="22"/>
          <w:szCs w:val="22"/>
        </w:rPr>
        <w:t xml:space="preserve">Tỷ lệ </w:t>
      </w:r>
      <w:r w:rsidR="00F95F9E" w:rsidRPr="008433C2">
        <w:rPr>
          <w:rFonts w:cs="Times New Roman"/>
          <w:sz w:val="22"/>
          <w:szCs w:val="22"/>
        </w:rPr>
        <w:t>thi</w:t>
      </w:r>
      <w:r w:rsidR="00F95F9E" w:rsidRPr="008433C2">
        <w:rPr>
          <w:rFonts w:cs="Times New Roman"/>
          <w:sz w:val="22"/>
          <w:szCs w:val="22"/>
          <w:lang w:val="vi-VN"/>
        </w:rPr>
        <w:t>ếu năng lượng trường diễn (</w:t>
      </w:r>
      <w:r w:rsidR="00F95F9E" w:rsidRPr="008433C2">
        <w:rPr>
          <w:rFonts w:cs="Times New Roman"/>
          <w:sz w:val="22"/>
          <w:szCs w:val="22"/>
        </w:rPr>
        <w:t>CED</w:t>
      </w:r>
      <w:r w:rsidR="00F95F9E" w:rsidRPr="008433C2">
        <w:rPr>
          <w:rFonts w:cs="Times New Roman"/>
          <w:sz w:val="22"/>
          <w:szCs w:val="22"/>
          <w:lang w:val="vi-VN"/>
        </w:rPr>
        <w:t>)</w:t>
      </w:r>
      <w:r w:rsidR="00EB55FE" w:rsidRPr="008433C2">
        <w:rPr>
          <w:rFonts w:cs="Times New Roman"/>
          <w:sz w:val="22"/>
          <w:szCs w:val="22"/>
        </w:rPr>
        <w:t xml:space="preserve"> của ĐTNC là 0,59%, tỷ lệ thừa cân </w:t>
      </w:r>
      <w:r w:rsidR="00F95F9E" w:rsidRPr="008433C2">
        <w:rPr>
          <w:rFonts w:cs="Times New Roman"/>
          <w:sz w:val="22"/>
          <w:szCs w:val="22"/>
        </w:rPr>
        <w:t>chi</w:t>
      </w:r>
      <w:r w:rsidR="00F95F9E" w:rsidRPr="008433C2">
        <w:rPr>
          <w:rFonts w:cs="Times New Roman"/>
          <w:sz w:val="22"/>
          <w:szCs w:val="22"/>
          <w:lang w:val="vi-VN"/>
        </w:rPr>
        <w:t>ếm</w:t>
      </w:r>
      <w:r w:rsidR="00EB55FE" w:rsidRPr="008433C2">
        <w:rPr>
          <w:rFonts w:cs="Times New Roman"/>
          <w:sz w:val="22"/>
          <w:szCs w:val="22"/>
        </w:rPr>
        <w:t xml:space="preserve"> 33,14%, béo phì là 2,97% và béo phì độ I là 0,3%. Không có sự khác biệt giữa</w:t>
      </w:r>
      <w:r w:rsidR="00F95F9E" w:rsidRPr="008433C2">
        <w:rPr>
          <w:rFonts w:cs="Times New Roman"/>
          <w:sz w:val="22"/>
          <w:szCs w:val="22"/>
          <w:lang w:val="vi-VN"/>
        </w:rPr>
        <w:t xml:space="preserve"> khu vực</w:t>
      </w:r>
      <w:r w:rsidR="00EB55FE" w:rsidRPr="008433C2">
        <w:rPr>
          <w:rFonts w:cs="Times New Roman"/>
          <w:sz w:val="22"/>
          <w:szCs w:val="22"/>
        </w:rPr>
        <w:t xml:space="preserve"> nội thành và ngoại thành</w:t>
      </w:r>
      <w:r w:rsidR="00F95F9E" w:rsidRPr="008433C2">
        <w:rPr>
          <w:rFonts w:cs="Times New Roman"/>
          <w:sz w:val="22"/>
          <w:szCs w:val="22"/>
          <w:lang w:val="vi-VN"/>
        </w:rPr>
        <w:t xml:space="preserve"> với</w:t>
      </w:r>
      <w:r w:rsidR="00EB55FE" w:rsidRPr="008433C2">
        <w:rPr>
          <w:rFonts w:cs="Times New Roman"/>
          <w:sz w:val="22"/>
          <w:szCs w:val="22"/>
        </w:rPr>
        <w:t xml:space="preserve"> (p=0,448).</w:t>
      </w:r>
      <w:r w:rsidR="00F96352" w:rsidRPr="008433C2">
        <w:rPr>
          <w:rFonts w:cs="Times New Roman"/>
          <w:sz w:val="22"/>
          <w:szCs w:val="22"/>
        </w:rPr>
        <w:t xml:space="preserve"> </w:t>
      </w:r>
    </w:p>
    <w:p w14:paraId="354B957C" w14:textId="77777777" w:rsidR="00375760" w:rsidRDefault="00375760" w:rsidP="00DB7819">
      <w:pPr>
        <w:pStyle w:val="Heading1"/>
        <w:spacing w:before="0" w:after="0" w:line="300" w:lineRule="exact"/>
        <w:rPr>
          <w:rFonts w:ascii="Times New Roman" w:eastAsia="PMingLiU" w:hAnsi="Times New Roman"/>
          <w:color w:val="000000"/>
          <w:sz w:val="22"/>
          <w:szCs w:val="22"/>
          <w:lang w:eastAsia="zh-TW"/>
        </w:rPr>
      </w:pPr>
      <w:bookmarkStart w:id="89" w:name="_Toc131414138"/>
    </w:p>
    <w:p w14:paraId="639FFB0F" w14:textId="324FAA78" w:rsidR="003A6848" w:rsidRPr="00DB7819" w:rsidRDefault="003A6848" w:rsidP="00DB7819">
      <w:pPr>
        <w:pStyle w:val="Heading1"/>
        <w:spacing w:before="0" w:after="0" w:line="300" w:lineRule="exact"/>
        <w:rPr>
          <w:rFonts w:ascii="Times New Roman" w:eastAsia="PMingLiU" w:hAnsi="Times New Roman"/>
          <w:color w:val="000000"/>
          <w:sz w:val="22"/>
          <w:szCs w:val="22"/>
          <w:lang w:eastAsia="zh-TW"/>
        </w:rPr>
      </w:pPr>
      <w:r w:rsidRPr="008433C2">
        <w:rPr>
          <w:rFonts w:ascii="Times New Roman" w:eastAsia="PMingLiU" w:hAnsi="Times New Roman"/>
          <w:color w:val="000000"/>
          <w:sz w:val="22"/>
          <w:szCs w:val="22"/>
          <w:lang w:eastAsia="zh-TW"/>
        </w:rPr>
        <w:t>Bảng 3</w:t>
      </w:r>
      <w:r w:rsidRPr="008433C2">
        <w:rPr>
          <w:rFonts w:ascii="Times New Roman" w:eastAsia="PMingLiU" w:hAnsi="Times New Roman"/>
          <w:color w:val="000000"/>
          <w:sz w:val="22"/>
          <w:szCs w:val="22"/>
          <w:lang w:val="vi-VN" w:eastAsia="zh-TW"/>
        </w:rPr>
        <w:t>.</w:t>
      </w:r>
      <w:r w:rsidR="00747C3A">
        <w:rPr>
          <w:rFonts w:ascii="Times New Roman" w:eastAsia="PMingLiU" w:hAnsi="Times New Roman"/>
          <w:color w:val="000000"/>
          <w:sz w:val="22"/>
          <w:szCs w:val="22"/>
          <w:lang w:val="vi-VN" w:eastAsia="zh-TW"/>
        </w:rPr>
        <w:t>2</w:t>
      </w:r>
      <w:r w:rsidR="00C12B32" w:rsidRPr="008433C2">
        <w:rPr>
          <w:rFonts w:ascii="Times New Roman" w:eastAsia="PMingLiU" w:hAnsi="Times New Roman"/>
          <w:color w:val="000000"/>
          <w:sz w:val="22"/>
          <w:szCs w:val="22"/>
          <w:lang w:val="vi-VN" w:eastAsia="zh-TW"/>
        </w:rPr>
        <w:t>.</w:t>
      </w:r>
      <w:r w:rsidRPr="008433C2">
        <w:rPr>
          <w:rFonts w:ascii="Times New Roman" w:eastAsia="PMingLiU" w:hAnsi="Times New Roman"/>
          <w:i/>
          <w:iCs/>
          <w:color w:val="000000"/>
          <w:sz w:val="22"/>
          <w:szCs w:val="22"/>
          <w:lang w:eastAsia="zh-TW"/>
        </w:rPr>
        <w:t xml:space="preserve"> </w:t>
      </w:r>
      <w:r w:rsidRPr="008433C2">
        <w:rPr>
          <w:rFonts w:ascii="Times New Roman" w:eastAsia="PMingLiU" w:hAnsi="Times New Roman"/>
          <w:color w:val="000000"/>
          <w:sz w:val="22"/>
          <w:szCs w:val="22"/>
          <w:lang w:eastAsia="zh-TW"/>
        </w:rPr>
        <w:t xml:space="preserve">Tỷ lệ kết hợp giữa </w:t>
      </w:r>
      <w:r w:rsidRPr="008433C2">
        <w:rPr>
          <w:rFonts w:ascii="Times New Roman" w:eastAsia="PMingLiU" w:hAnsi="Times New Roman"/>
          <w:color w:val="000000"/>
          <w:sz w:val="22"/>
          <w:szCs w:val="22"/>
          <w:lang w:val="vi-VN" w:eastAsia="zh-TW"/>
        </w:rPr>
        <w:t>béo bụng (vòng eo &gt;</w:t>
      </w:r>
      <w:r w:rsidRPr="008433C2">
        <w:rPr>
          <w:rFonts w:ascii="Times New Roman" w:eastAsia="PMingLiU" w:hAnsi="Times New Roman"/>
          <w:color w:val="000000"/>
          <w:sz w:val="22"/>
          <w:szCs w:val="22"/>
          <w:lang w:eastAsia="zh-TW"/>
        </w:rPr>
        <w:t xml:space="preserve"> </w:t>
      </w:r>
      <w:r w:rsidRPr="008433C2">
        <w:rPr>
          <w:rFonts w:ascii="Times New Roman" w:eastAsia="PMingLiU" w:hAnsi="Times New Roman"/>
          <w:color w:val="000000"/>
          <w:sz w:val="22"/>
          <w:szCs w:val="22"/>
          <w:lang w:val="vi-VN" w:eastAsia="zh-TW"/>
        </w:rPr>
        <w:t>80</w:t>
      </w:r>
      <w:r w:rsidRPr="008433C2">
        <w:rPr>
          <w:rFonts w:ascii="Times New Roman" w:eastAsia="PMingLiU" w:hAnsi="Times New Roman"/>
          <w:color w:val="000000"/>
          <w:sz w:val="22"/>
          <w:szCs w:val="22"/>
          <w:lang w:eastAsia="zh-TW"/>
        </w:rPr>
        <w:t xml:space="preserve"> cm</w:t>
      </w:r>
      <w:r w:rsidRPr="008433C2">
        <w:rPr>
          <w:rFonts w:ascii="Times New Roman" w:eastAsia="PMingLiU" w:hAnsi="Times New Roman"/>
          <w:color w:val="000000"/>
          <w:sz w:val="22"/>
          <w:szCs w:val="22"/>
          <w:lang w:val="vi-VN" w:eastAsia="zh-TW"/>
        </w:rPr>
        <w:t xml:space="preserve">) với </w:t>
      </w:r>
      <w:r w:rsidRPr="008433C2">
        <w:rPr>
          <w:rFonts w:ascii="Times New Roman" w:eastAsia="PMingLiU" w:hAnsi="Times New Roman"/>
          <w:color w:val="000000"/>
          <w:sz w:val="22"/>
          <w:szCs w:val="22"/>
          <w:lang w:eastAsia="zh-TW"/>
        </w:rPr>
        <w:t>thừa cân</w:t>
      </w:r>
      <w:bookmarkStart w:id="90" w:name="_Toc131414139"/>
      <w:bookmarkEnd w:id="89"/>
      <w:r w:rsidR="00DB7819">
        <w:rPr>
          <w:rFonts w:ascii="Times New Roman" w:eastAsia="PMingLiU" w:hAnsi="Times New Roman"/>
          <w:color w:val="000000"/>
          <w:sz w:val="22"/>
          <w:szCs w:val="22"/>
          <w:lang w:val="vi-VN" w:eastAsia="zh-TW"/>
        </w:rPr>
        <w:t xml:space="preserve"> </w:t>
      </w:r>
      <w:r w:rsidRPr="008433C2">
        <w:rPr>
          <w:rFonts w:ascii="Times New Roman" w:eastAsia="PMingLiU" w:hAnsi="Times New Roman"/>
          <w:color w:val="000000"/>
          <w:sz w:val="22"/>
          <w:szCs w:val="22"/>
          <w:lang w:eastAsia="zh-TW"/>
        </w:rPr>
        <w:t>(</w:t>
      </w:r>
      <w:r w:rsidRPr="008433C2">
        <w:rPr>
          <w:rFonts w:ascii="Times New Roman" w:eastAsia="PMingLiU" w:hAnsi="Times New Roman"/>
          <w:color w:val="000000"/>
          <w:sz w:val="22"/>
          <w:szCs w:val="22"/>
          <w:lang w:val="vi-VN" w:eastAsia="zh-TW"/>
        </w:rPr>
        <w:t>BMI</w:t>
      </w:r>
      <w:r w:rsidRPr="008433C2">
        <w:rPr>
          <w:rFonts w:ascii="Times New Roman" w:eastAsia="PMingLiU" w:hAnsi="Times New Roman"/>
          <w:color w:val="000000"/>
          <w:sz w:val="22"/>
          <w:szCs w:val="22"/>
          <w:lang w:eastAsia="zh-TW"/>
        </w:rPr>
        <w:t xml:space="preserve"> </w:t>
      </w:r>
      <w:r w:rsidRPr="008433C2">
        <w:rPr>
          <w:rFonts w:ascii="Times New Roman" w:eastAsia="MS Mincho" w:hAnsi="Times New Roman"/>
          <w:color w:val="000000"/>
          <w:sz w:val="22"/>
          <w:szCs w:val="22"/>
          <w:lang w:eastAsia="zh-TW"/>
        </w:rPr>
        <w:t>≥</w:t>
      </w:r>
      <w:r w:rsidRPr="008433C2">
        <w:rPr>
          <w:rFonts w:ascii="Times New Roman" w:eastAsia="MS Mincho" w:hAnsi="Times New Roman"/>
          <w:color w:val="000000"/>
          <w:sz w:val="22"/>
          <w:szCs w:val="22"/>
          <w:lang w:val="vi-VN" w:eastAsia="zh-TW"/>
        </w:rPr>
        <w:t xml:space="preserve"> </w:t>
      </w:r>
      <w:r w:rsidRPr="008433C2">
        <w:rPr>
          <w:rFonts w:ascii="Times New Roman" w:eastAsia="PMingLiU" w:hAnsi="Times New Roman"/>
          <w:color w:val="000000"/>
          <w:sz w:val="22"/>
          <w:szCs w:val="22"/>
          <w:lang w:val="vi-VN" w:eastAsia="zh-TW"/>
        </w:rPr>
        <w:t>23</w:t>
      </w:r>
      <w:r w:rsidRPr="008433C2">
        <w:rPr>
          <w:rFonts w:ascii="Times New Roman" w:eastAsia="PMingLiU" w:hAnsi="Times New Roman"/>
          <w:color w:val="000000"/>
          <w:sz w:val="22"/>
          <w:szCs w:val="22"/>
          <w:lang w:eastAsia="zh-TW"/>
        </w:rPr>
        <w:t xml:space="preserve"> kg/m</w:t>
      </w:r>
      <w:r w:rsidRPr="008433C2">
        <w:rPr>
          <w:rFonts w:ascii="Times New Roman" w:eastAsia="PMingLiU" w:hAnsi="Times New Roman"/>
          <w:color w:val="000000"/>
          <w:sz w:val="22"/>
          <w:szCs w:val="22"/>
          <w:vertAlign w:val="superscript"/>
          <w:lang w:eastAsia="zh-TW"/>
        </w:rPr>
        <w:t>2</w:t>
      </w:r>
      <w:r w:rsidRPr="008433C2">
        <w:rPr>
          <w:rFonts w:ascii="Times New Roman" w:eastAsia="PMingLiU" w:hAnsi="Times New Roman"/>
          <w:color w:val="000000"/>
          <w:sz w:val="22"/>
          <w:szCs w:val="22"/>
          <w:lang w:eastAsia="zh-TW"/>
        </w:rPr>
        <w:t xml:space="preserve">) </w:t>
      </w:r>
      <w:r w:rsidRPr="008433C2">
        <w:rPr>
          <w:rFonts w:ascii="Times New Roman" w:eastAsia="PMingLiU" w:hAnsi="Times New Roman"/>
          <w:color w:val="000000"/>
          <w:sz w:val="22"/>
          <w:szCs w:val="22"/>
          <w:lang w:val="vi-VN" w:eastAsia="zh-TW"/>
        </w:rPr>
        <w:t xml:space="preserve">của đối tượng nghiên </w:t>
      </w:r>
      <w:r w:rsidR="00222D55" w:rsidRPr="008433C2">
        <w:rPr>
          <w:rFonts w:ascii="Times New Roman" w:eastAsia="PMingLiU" w:hAnsi="Times New Roman"/>
          <w:color w:val="000000"/>
          <w:sz w:val="22"/>
          <w:szCs w:val="22"/>
          <w:lang w:val="vi-VN" w:eastAsia="zh-TW"/>
        </w:rPr>
        <w:t>cứu.</w:t>
      </w:r>
      <w:bookmarkEnd w:id="90"/>
    </w:p>
    <w:p w14:paraId="0B6F5E8C" w14:textId="77777777" w:rsidR="00222D55" w:rsidRPr="008433C2" w:rsidRDefault="00222D55" w:rsidP="005F4714">
      <w:pPr>
        <w:spacing w:line="300" w:lineRule="exact"/>
        <w:rPr>
          <w:rFonts w:eastAsia="PMingLiU" w:cs="Times New Roman"/>
          <w:sz w:val="22"/>
          <w:szCs w:val="22"/>
          <w:lang w:val="vi-VN" w:eastAsia="zh-TW"/>
        </w:rPr>
      </w:pPr>
    </w:p>
    <w:tbl>
      <w:tblPr>
        <w:tblW w:w="516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708"/>
        <w:gridCol w:w="1588"/>
        <w:gridCol w:w="1160"/>
      </w:tblGrid>
      <w:tr w:rsidR="003A6848" w:rsidRPr="008433C2" w14:paraId="5F8644EB" w14:textId="77777777" w:rsidTr="00747C3A">
        <w:trPr>
          <w:trHeight w:val="618"/>
        </w:trPr>
        <w:tc>
          <w:tcPr>
            <w:tcW w:w="1377" w:type="pct"/>
            <w:tcBorders>
              <w:top w:val="single" w:sz="4" w:space="0" w:color="auto"/>
              <w:left w:val="nil"/>
              <w:bottom w:val="single" w:sz="4" w:space="0" w:color="auto"/>
              <w:right w:val="nil"/>
            </w:tcBorders>
            <w:shd w:val="clear" w:color="auto" w:fill="auto"/>
            <w:noWrap/>
            <w:vAlign w:val="bottom"/>
            <w:hideMark/>
          </w:tcPr>
          <w:p w14:paraId="4A8ACA25" w14:textId="77777777" w:rsidR="003A6848" w:rsidRPr="00DB7819" w:rsidRDefault="003A6848" w:rsidP="005F4714">
            <w:pPr>
              <w:spacing w:line="300" w:lineRule="exact"/>
              <w:jc w:val="both"/>
              <w:rPr>
                <w:rFonts w:eastAsia="PMingLiU" w:cs="Times New Roman"/>
                <w:b/>
                <w:color w:val="000000"/>
                <w:sz w:val="18"/>
                <w:szCs w:val="18"/>
                <w:lang w:eastAsia="zh-TW"/>
              </w:rPr>
            </w:pPr>
            <w:r w:rsidRPr="00DB7819">
              <w:rPr>
                <w:rFonts w:eastAsia="PMingLiU" w:cs="Times New Roman"/>
                <w:b/>
                <w:color w:val="000000"/>
                <w:sz w:val="18"/>
                <w:szCs w:val="18"/>
                <w:lang w:eastAsia="zh-TW"/>
              </w:rPr>
              <w:t xml:space="preserve">Chỉ số </w:t>
            </w:r>
          </w:p>
        </w:tc>
        <w:tc>
          <w:tcPr>
            <w:tcW w:w="1389" w:type="pct"/>
            <w:tcBorders>
              <w:top w:val="single" w:sz="4" w:space="0" w:color="auto"/>
              <w:left w:val="nil"/>
              <w:bottom w:val="single" w:sz="4" w:space="0" w:color="auto"/>
              <w:right w:val="nil"/>
            </w:tcBorders>
            <w:shd w:val="clear" w:color="auto" w:fill="auto"/>
            <w:noWrap/>
            <w:vAlign w:val="bottom"/>
            <w:hideMark/>
          </w:tcPr>
          <w:p w14:paraId="4979CA81" w14:textId="77777777" w:rsidR="003A6848" w:rsidRPr="00DB7819" w:rsidRDefault="003A6848"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val="vi-VN" w:eastAsia="zh-TW"/>
              </w:rPr>
              <w:t>BMI &lt; 23</w:t>
            </w:r>
            <w:r w:rsidRPr="00DB7819">
              <w:rPr>
                <w:rFonts w:eastAsia="PMingLiU" w:cs="Times New Roman"/>
                <w:b/>
                <w:color w:val="000000"/>
                <w:sz w:val="18"/>
                <w:szCs w:val="18"/>
                <w:lang w:eastAsia="zh-TW"/>
              </w:rPr>
              <w:t>(kg/m</w:t>
            </w:r>
            <w:r w:rsidRPr="00DB7819">
              <w:rPr>
                <w:rFonts w:eastAsia="PMingLiU" w:cs="Times New Roman"/>
                <w:b/>
                <w:color w:val="000000"/>
                <w:sz w:val="18"/>
                <w:szCs w:val="18"/>
                <w:vertAlign w:val="superscript"/>
                <w:lang w:eastAsia="zh-TW"/>
              </w:rPr>
              <w:t>2</w:t>
            </w:r>
            <w:r w:rsidRPr="00DB7819">
              <w:rPr>
                <w:rFonts w:eastAsia="PMingLiU" w:cs="Times New Roman"/>
                <w:b/>
                <w:color w:val="000000"/>
                <w:sz w:val="18"/>
                <w:szCs w:val="18"/>
                <w:lang w:eastAsia="zh-TW"/>
              </w:rPr>
              <w:t>)</w:t>
            </w:r>
          </w:p>
          <w:p w14:paraId="605A8144" w14:textId="77777777" w:rsidR="003A6848" w:rsidRPr="00DB7819" w:rsidRDefault="003A6848" w:rsidP="005F4714">
            <w:pPr>
              <w:spacing w:line="300" w:lineRule="exact"/>
              <w:jc w:val="center"/>
              <w:rPr>
                <w:rFonts w:eastAsia="PMingLiU" w:cs="Times New Roman"/>
                <w:b/>
                <w:color w:val="000000"/>
                <w:sz w:val="18"/>
                <w:szCs w:val="18"/>
                <w:lang w:val="vi-VN"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00D837DB" w:rsidRPr="00DB7819">
              <w:rPr>
                <w:rFonts w:eastAsia="PMingLiU" w:cs="Times New Roman"/>
                <w:b/>
                <w:color w:val="000000"/>
                <w:sz w:val="18"/>
                <w:szCs w:val="18"/>
                <w:lang w:val="vi-VN" w:eastAsia="zh-TW"/>
              </w:rPr>
              <w:t>(</w:t>
            </w:r>
            <w:r w:rsidRPr="00DB7819">
              <w:rPr>
                <w:rFonts w:eastAsia="PMingLiU" w:cs="Times New Roman"/>
                <w:b/>
                <w:color w:val="000000"/>
                <w:sz w:val="18"/>
                <w:szCs w:val="18"/>
                <w:lang w:eastAsia="zh-TW"/>
              </w:rPr>
              <w:t>%)</w:t>
            </w:r>
          </w:p>
        </w:tc>
        <w:tc>
          <w:tcPr>
            <w:tcW w:w="1291" w:type="pct"/>
            <w:tcBorders>
              <w:top w:val="single" w:sz="4" w:space="0" w:color="auto"/>
              <w:left w:val="nil"/>
              <w:bottom w:val="single" w:sz="4" w:space="0" w:color="auto"/>
              <w:right w:val="nil"/>
            </w:tcBorders>
            <w:shd w:val="clear" w:color="auto" w:fill="auto"/>
            <w:noWrap/>
            <w:vAlign w:val="bottom"/>
            <w:hideMark/>
          </w:tcPr>
          <w:p w14:paraId="0B1DF5B5" w14:textId="77777777" w:rsidR="003A6848" w:rsidRPr="00DB7819" w:rsidRDefault="003A6848"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val="vi-VN" w:eastAsia="zh-TW"/>
              </w:rPr>
              <w:t xml:space="preserve">BMI </w:t>
            </w:r>
            <w:r w:rsidRPr="00DB7819">
              <w:rPr>
                <w:rFonts w:eastAsia="MS Mincho" w:cs="Times New Roman"/>
                <w:b/>
                <w:color w:val="000000"/>
                <w:sz w:val="18"/>
                <w:szCs w:val="18"/>
                <w:lang w:eastAsia="zh-TW"/>
              </w:rPr>
              <w:t>≥</w:t>
            </w:r>
            <w:r w:rsidRPr="00DB7819">
              <w:rPr>
                <w:rFonts w:eastAsia="MS Mincho" w:cs="Times New Roman"/>
                <w:b/>
                <w:color w:val="000000"/>
                <w:sz w:val="18"/>
                <w:szCs w:val="18"/>
                <w:lang w:val="vi-VN" w:eastAsia="zh-TW"/>
              </w:rPr>
              <w:t xml:space="preserve"> </w:t>
            </w:r>
            <w:r w:rsidRPr="00DB7819">
              <w:rPr>
                <w:rFonts w:eastAsia="PMingLiU" w:cs="Times New Roman"/>
                <w:b/>
                <w:color w:val="000000"/>
                <w:sz w:val="18"/>
                <w:szCs w:val="18"/>
                <w:lang w:val="vi-VN" w:eastAsia="zh-TW"/>
              </w:rPr>
              <w:t xml:space="preserve"> 23</w:t>
            </w:r>
            <w:r w:rsidRPr="00DB7819">
              <w:rPr>
                <w:rFonts w:eastAsia="PMingLiU" w:cs="Times New Roman"/>
                <w:b/>
                <w:color w:val="000000"/>
                <w:sz w:val="18"/>
                <w:szCs w:val="18"/>
                <w:lang w:eastAsia="zh-TW"/>
              </w:rPr>
              <w:t>(kg/m</w:t>
            </w:r>
            <w:r w:rsidRPr="00DB7819">
              <w:rPr>
                <w:rFonts w:eastAsia="PMingLiU" w:cs="Times New Roman"/>
                <w:b/>
                <w:color w:val="000000"/>
                <w:sz w:val="18"/>
                <w:szCs w:val="18"/>
                <w:vertAlign w:val="superscript"/>
                <w:lang w:eastAsia="zh-TW"/>
              </w:rPr>
              <w:t>2</w:t>
            </w:r>
            <w:r w:rsidRPr="00DB7819">
              <w:rPr>
                <w:rFonts w:eastAsia="PMingLiU" w:cs="Times New Roman"/>
                <w:b/>
                <w:color w:val="000000"/>
                <w:sz w:val="18"/>
                <w:szCs w:val="18"/>
                <w:lang w:eastAsia="zh-TW"/>
              </w:rPr>
              <w:t>)</w:t>
            </w:r>
          </w:p>
          <w:p w14:paraId="1767D8BA" w14:textId="77777777" w:rsidR="003A6848" w:rsidRPr="00DB7819" w:rsidRDefault="00D837DB" w:rsidP="005F4714">
            <w:pPr>
              <w:spacing w:line="300" w:lineRule="exact"/>
              <w:jc w:val="center"/>
              <w:rPr>
                <w:rFonts w:eastAsia="PMingLiU" w:cs="Times New Roman"/>
                <w:b/>
                <w:color w:val="000000"/>
                <w:sz w:val="18"/>
                <w:szCs w:val="18"/>
                <w:lang w:val="vi-VN"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003A6848" w:rsidRPr="00DB7819">
              <w:rPr>
                <w:rFonts w:eastAsia="PMingLiU" w:cs="Times New Roman"/>
                <w:b/>
                <w:color w:val="000000"/>
                <w:sz w:val="18"/>
                <w:szCs w:val="18"/>
                <w:lang w:eastAsia="zh-TW"/>
              </w:rPr>
              <w:t>%)</w:t>
            </w:r>
          </w:p>
        </w:tc>
        <w:tc>
          <w:tcPr>
            <w:tcW w:w="941" w:type="pct"/>
            <w:tcBorders>
              <w:top w:val="single" w:sz="4" w:space="0" w:color="auto"/>
              <w:left w:val="nil"/>
              <w:bottom w:val="single" w:sz="4" w:space="0" w:color="auto"/>
              <w:right w:val="nil"/>
            </w:tcBorders>
            <w:shd w:val="clear" w:color="auto" w:fill="auto"/>
            <w:noWrap/>
            <w:vAlign w:val="bottom"/>
            <w:hideMark/>
          </w:tcPr>
          <w:p w14:paraId="05F2255A" w14:textId="77777777" w:rsidR="003A6848" w:rsidRPr="00DB7819" w:rsidRDefault="003A6848"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eastAsia="zh-TW"/>
              </w:rPr>
              <w:t>Tổng cộng</w:t>
            </w:r>
          </w:p>
          <w:p w14:paraId="358F8FA4" w14:textId="77777777" w:rsidR="003A6848" w:rsidRPr="00DB7819" w:rsidRDefault="00D837DB"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Pr="00DB7819">
              <w:rPr>
                <w:rFonts w:eastAsia="PMingLiU" w:cs="Times New Roman"/>
                <w:b/>
                <w:color w:val="000000"/>
                <w:sz w:val="18"/>
                <w:szCs w:val="18"/>
                <w:lang w:eastAsia="zh-TW"/>
              </w:rPr>
              <w:t>%)</w:t>
            </w:r>
          </w:p>
        </w:tc>
      </w:tr>
      <w:tr w:rsidR="003A6848" w:rsidRPr="008433C2" w14:paraId="056A33D9" w14:textId="77777777" w:rsidTr="002A43B4">
        <w:trPr>
          <w:trHeight w:val="451"/>
        </w:trPr>
        <w:tc>
          <w:tcPr>
            <w:tcW w:w="1377" w:type="pct"/>
            <w:tcBorders>
              <w:top w:val="single" w:sz="4" w:space="0" w:color="auto"/>
              <w:left w:val="nil"/>
              <w:bottom w:val="single" w:sz="4" w:space="0" w:color="auto"/>
              <w:right w:val="nil"/>
            </w:tcBorders>
            <w:shd w:val="clear" w:color="auto" w:fill="auto"/>
            <w:noWrap/>
            <w:vAlign w:val="bottom"/>
          </w:tcPr>
          <w:p w14:paraId="3D0ECA02" w14:textId="77777777" w:rsidR="003A6848" w:rsidRPr="00DB7819" w:rsidRDefault="003A6848" w:rsidP="002A43B4">
            <w:pPr>
              <w:jc w:val="both"/>
              <w:rPr>
                <w:rFonts w:eastAsia="PMingLiU" w:cs="Times New Roman"/>
                <w:b/>
                <w:color w:val="000000"/>
                <w:sz w:val="18"/>
                <w:szCs w:val="18"/>
                <w:lang w:val="vi-VN" w:eastAsia="zh-TW"/>
              </w:rPr>
            </w:pPr>
            <w:r w:rsidRPr="00DB7819">
              <w:rPr>
                <w:rFonts w:eastAsia="PMingLiU" w:cs="Times New Roman"/>
                <w:b/>
                <w:color w:val="000000"/>
                <w:sz w:val="18"/>
                <w:szCs w:val="18"/>
                <w:lang w:eastAsia="zh-TW"/>
              </w:rPr>
              <w:t>Chưa b</w:t>
            </w:r>
            <w:r w:rsidRPr="00DB7819">
              <w:rPr>
                <w:rFonts w:eastAsia="PMingLiU" w:cs="Times New Roman"/>
                <w:b/>
                <w:color w:val="000000"/>
                <w:sz w:val="18"/>
                <w:szCs w:val="18"/>
                <w:lang w:val="vi-VN" w:eastAsia="zh-TW"/>
              </w:rPr>
              <w:t>éo bụng</w:t>
            </w:r>
          </w:p>
          <w:p w14:paraId="7B687202" w14:textId="77777777" w:rsidR="003A6848" w:rsidRPr="00DB7819" w:rsidRDefault="003A6848" w:rsidP="002A43B4">
            <w:pPr>
              <w:jc w:val="both"/>
              <w:rPr>
                <w:rFonts w:eastAsia="PMingLiU" w:cs="Times New Roman"/>
                <w:b/>
                <w:color w:val="000000"/>
                <w:sz w:val="18"/>
                <w:szCs w:val="18"/>
                <w:lang w:val="vi-VN" w:eastAsia="zh-TW"/>
              </w:rPr>
            </w:pPr>
            <w:r w:rsidRPr="00DB7819">
              <w:rPr>
                <w:rFonts w:eastAsia="PMingLiU" w:cs="Times New Roman"/>
                <w:b/>
                <w:color w:val="000000"/>
                <w:sz w:val="18"/>
                <w:szCs w:val="18"/>
                <w:lang w:val="vi-VN" w:eastAsia="zh-TW"/>
              </w:rPr>
              <w:t>(Vòng eo</w:t>
            </w:r>
            <w:r w:rsidRPr="00DB7819">
              <w:rPr>
                <w:rFonts w:eastAsia="PMingLiU" w:cs="Times New Roman"/>
                <w:b/>
                <w:color w:val="000000"/>
                <w:sz w:val="18"/>
                <w:szCs w:val="18"/>
                <w:lang w:eastAsia="zh-TW"/>
              </w:rPr>
              <w:t xml:space="preserve"> </w:t>
            </w:r>
            <w:r w:rsidR="00A22614" w:rsidRPr="00DB7819">
              <w:rPr>
                <w:rFonts w:eastAsia="PMingLiU" w:cs="Times New Roman"/>
                <w:b/>
                <w:color w:val="000000"/>
                <w:sz w:val="18"/>
                <w:szCs w:val="18"/>
                <w:lang w:eastAsia="zh-TW"/>
              </w:rPr>
              <w:t>≤</w:t>
            </w:r>
            <w:r w:rsidR="00A22614" w:rsidRPr="00DB7819">
              <w:rPr>
                <w:rFonts w:eastAsia="PMingLiU" w:cs="Times New Roman"/>
                <w:b/>
                <w:color w:val="000000"/>
                <w:sz w:val="18"/>
                <w:szCs w:val="18"/>
                <w:lang w:val="vi-VN" w:eastAsia="zh-TW"/>
              </w:rPr>
              <w:t xml:space="preserve"> </w:t>
            </w:r>
            <w:r w:rsidRPr="00DB7819">
              <w:rPr>
                <w:rFonts w:eastAsia="PMingLiU" w:cs="Times New Roman"/>
                <w:b/>
                <w:color w:val="000000"/>
                <w:sz w:val="18"/>
                <w:szCs w:val="18"/>
                <w:lang w:eastAsia="zh-TW"/>
              </w:rPr>
              <w:t>80 cm</w:t>
            </w:r>
            <w:r w:rsidRPr="00DB7819">
              <w:rPr>
                <w:rFonts w:eastAsia="PMingLiU" w:cs="Times New Roman"/>
                <w:b/>
                <w:color w:val="000000"/>
                <w:sz w:val="18"/>
                <w:szCs w:val="18"/>
                <w:lang w:val="vi-VN" w:eastAsia="zh-TW"/>
              </w:rPr>
              <w:t>)</w:t>
            </w:r>
          </w:p>
        </w:tc>
        <w:tc>
          <w:tcPr>
            <w:tcW w:w="1389" w:type="pct"/>
            <w:tcBorders>
              <w:top w:val="single" w:sz="4" w:space="0" w:color="auto"/>
              <w:left w:val="nil"/>
              <w:bottom w:val="single" w:sz="4" w:space="0" w:color="auto"/>
              <w:right w:val="nil"/>
            </w:tcBorders>
            <w:shd w:val="clear" w:color="auto" w:fill="auto"/>
            <w:noWrap/>
            <w:vAlign w:val="bottom"/>
          </w:tcPr>
          <w:p w14:paraId="70EABB46"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119(44,1)</w:t>
            </w:r>
          </w:p>
        </w:tc>
        <w:tc>
          <w:tcPr>
            <w:tcW w:w="1291" w:type="pct"/>
            <w:tcBorders>
              <w:top w:val="single" w:sz="4" w:space="0" w:color="auto"/>
              <w:left w:val="nil"/>
              <w:bottom w:val="single" w:sz="4" w:space="0" w:color="auto"/>
              <w:right w:val="nil"/>
            </w:tcBorders>
            <w:shd w:val="clear" w:color="auto" w:fill="auto"/>
            <w:noWrap/>
            <w:vAlign w:val="bottom"/>
          </w:tcPr>
          <w:p w14:paraId="781F52B4"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29(7,2)</w:t>
            </w:r>
          </w:p>
        </w:tc>
        <w:tc>
          <w:tcPr>
            <w:tcW w:w="941" w:type="pct"/>
            <w:tcBorders>
              <w:top w:val="single" w:sz="4" w:space="0" w:color="auto"/>
              <w:left w:val="nil"/>
              <w:bottom w:val="single" w:sz="4" w:space="0" w:color="auto"/>
              <w:right w:val="nil"/>
            </w:tcBorders>
            <w:shd w:val="clear" w:color="auto" w:fill="auto"/>
            <w:noWrap/>
            <w:vAlign w:val="bottom"/>
          </w:tcPr>
          <w:p w14:paraId="64B4C158"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148(22,0)</w:t>
            </w:r>
          </w:p>
        </w:tc>
      </w:tr>
      <w:tr w:rsidR="003A6848" w:rsidRPr="008433C2" w14:paraId="385E9D56" w14:textId="77777777" w:rsidTr="00747C3A">
        <w:trPr>
          <w:trHeight w:val="435"/>
        </w:trPr>
        <w:tc>
          <w:tcPr>
            <w:tcW w:w="1377" w:type="pct"/>
            <w:tcBorders>
              <w:top w:val="single" w:sz="4" w:space="0" w:color="auto"/>
              <w:left w:val="nil"/>
              <w:bottom w:val="single" w:sz="4" w:space="0" w:color="auto"/>
              <w:right w:val="nil"/>
            </w:tcBorders>
            <w:shd w:val="clear" w:color="auto" w:fill="auto"/>
            <w:noWrap/>
            <w:vAlign w:val="bottom"/>
          </w:tcPr>
          <w:p w14:paraId="5653CE5E" w14:textId="77777777" w:rsidR="003A6848" w:rsidRPr="00DB7819" w:rsidRDefault="003A6848" w:rsidP="002A43B4">
            <w:pPr>
              <w:jc w:val="both"/>
              <w:rPr>
                <w:rFonts w:eastAsia="PMingLiU" w:cs="Times New Roman"/>
                <w:b/>
                <w:color w:val="000000"/>
                <w:sz w:val="18"/>
                <w:szCs w:val="18"/>
                <w:lang w:val="vi-VN" w:eastAsia="zh-TW"/>
              </w:rPr>
            </w:pPr>
            <w:r w:rsidRPr="00DB7819">
              <w:rPr>
                <w:rFonts w:eastAsia="PMingLiU" w:cs="Times New Roman"/>
                <w:b/>
                <w:color w:val="000000"/>
                <w:sz w:val="18"/>
                <w:szCs w:val="18"/>
                <w:lang w:val="vi-VN" w:eastAsia="zh-TW"/>
              </w:rPr>
              <w:t>Béo bụng</w:t>
            </w:r>
          </w:p>
          <w:p w14:paraId="6820D160" w14:textId="77777777" w:rsidR="003A6848" w:rsidRPr="00DB7819" w:rsidRDefault="003A6848" w:rsidP="002A43B4">
            <w:pPr>
              <w:jc w:val="both"/>
              <w:rPr>
                <w:rFonts w:eastAsia="PMingLiU" w:cs="Times New Roman"/>
                <w:b/>
                <w:color w:val="000000"/>
                <w:sz w:val="18"/>
                <w:szCs w:val="18"/>
                <w:lang w:val="vi-VN" w:eastAsia="zh-TW"/>
              </w:rPr>
            </w:pPr>
            <w:r w:rsidRPr="00DB7819">
              <w:rPr>
                <w:rFonts w:eastAsia="PMingLiU" w:cs="Times New Roman"/>
                <w:b/>
                <w:color w:val="000000"/>
                <w:sz w:val="18"/>
                <w:szCs w:val="18"/>
                <w:lang w:val="vi-VN" w:eastAsia="zh-TW"/>
              </w:rPr>
              <w:t>(Vòng eo &gt;</w:t>
            </w:r>
            <w:r w:rsidR="00A22614" w:rsidRPr="00DB7819">
              <w:rPr>
                <w:rFonts w:eastAsia="PMingLiU" w:cs="Times New Roman"/>
                <w:b/>
                <w:color w:val="000000"/>
                <w:sz w:val="18"/>
                <w:szCs w:val="18"/>
                <w:lang w:val="vi-VN" w:eastAsia="zh-TW"/>
              </w:rPr>
              <w:t xml:space="preserve"> </w:t>
            </w:r>
            <w:r w:rsidRPr="00DB7819">
              <w:rPr>
                <w:rFonts w:eastAsia="PMingLiU" w:cs="Times New Roman"/>
                <w:b/>
                <w:color w:val="000000"/>
                <w:sz w:val="18"/>
                <w:szCs w:val="18"/>
                <w:lang w:val="vi-VN" w:eastAsia="zh-TW"/>
              </w:rPr>
              <w:t>80cm)</w:t>
            </w:r>
          </w:p>
        </w:tc>
        <w:tc>
          <w:tcPr>
            <w:tcW w:w="1389" w:type="pct"/>
            <w:tcBorders>
              <w:top w:val="single" w:sz="4" w:space="0" w:color="auto"/>
              <w:left w:val="nil"/>
              <w:bottom w:val="single" w:sz="4" w:space="0" w:color="auto"/>
              <w:right w:val="nil"/>
            </w:tcBorders>
            <w:shd w:val="clear" w:color="auto" w:fill="auto"/>
            <w:noWrap/>
            <w:vAlign w:val="bottom"/>
          </w:tcPr>
          <w:p w14:paraId="4E0D38ED"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151(55,9)</w:t>
            </w:r>
          </w:p>
        </w:tc>
        <w:tc>
          <w:tcPr>
            <w:tcW w:w="1291" w:type="pct"/>
            <w:tcBorders>
              <w:top w:val="single" w:sz="4" w:space="0" w:color="auto"/>
              <w:left w:val="nil"/>
              <w:bottom w:val="single" w:sz="4" w:space="0" w:color="auto"/>
              <w:right w:val="nil"/>
            </w:tcBorders>
            <w:shd w:val="clear" w:color="auto" w:fill="auto"/>
            <w:noWrap/>
            <w:vAlign w:val="bottom"/>
          </w:tcPr>
          <w:p w14:paraId="6C4DA8E6"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374(92,8)</w:t>
            </w:r>
          </w:p>
        </w:tc>
        <w:tc>
          <w:tcPr>
            <w:tcW w:w="941" w:type="pct"/>
            <w:tcBorders>
              <w:top w:val="single" w:sz="4" w:space="0" w:color="auto"/>
              <w:left w:val="nil"/>
              <w:bottom w:val="single" w:sz="4" w:space="0" w:color="auto"/>
              <w:right w:val="nil"/>
            </w:tcBorders>
            <w:shd w:val="clear" w:color="auto" w:fill="auto"/>
            <w:noWrap/>
            <w:vAlign w:val="bottom"/>
          </w:tcPr>
          <w:p w14:paraId="7A55605C"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525(78,0)</w:t>
            </w:r>
          </w:p>
        </w:tc>
      </w:tr>
      <w:tr w:rsidR="003A6848" w:rsidRPr="008433C2" w14:paraId="216E78D8" w14:textId="77777777" w:rsidTr="00747C3A">
        <w:trPr>
          <w:trHeight w:val="347"/>
        </w:trPr>
        <w:tc>
          <w:tcPr>
            <w:tcW w:w="1377" w:type="pct"/>
            <w:tcBorders>
              <w:top w:val="single" w:sz="4" w:space="0" w:color="auto"/>
              <w:left w:val="nil"/>
              <w:bottom w:val="single" w:sz="4" w:space="0" w:color="auto"/>
              <w:right w:val="nil"/>
            </w:tcBorders>
            <w:shd w:val="clear" w:color="auto" w:fill="auto"/>
            <w:noWrap/>
            <w:vAlign w:val="bottom"/>
          </w:tcPr>
          <w:p w14:paraId="20C6C615" w14:textId="77777777" w:rsidR="003A6848" w:rsidRPr="00DB7819" w:rsidRDefault="003A6848" w:rsidP="005F4714">
            <w:pPr>
              <w:spacing w:line="300" w:lineRule="exact"/>
              <w:jc w:val="both"/>
              <w:rPr>
                <w:rFonts w:eastAsia="PMingLiU" w:cs="Times New Roman"/>
                <w:b/>
                <w:color w:val="000000"/>
                <w:sz w:val="18"/>
                <w:szCs w:val="18"/>
                <w:lang w:eastAsia="zh-TW"/>
              </w:rPr>
            </w:pPr>
            <w:r w:rsidRPr="00DB7819">
              <w:rPr>
                <w:rFonts w:eastAsia="PMingLiU" w:cs="Times New Roman"/>
                <w:b/>
                <w:color w:val="000000"/>
                <w:sz w:val="18"/>
                <w:szCs w:val="18"/>
                <w:lang w:eastAsia="zh-TW"/>
              </w:rPr>
              <w:t>Chung </w:t>
            </w:r>
          </w:p>
        </w:tc>
        <w:tc>
          <w:tcPr>
            <w:tcW w:w="1389" w:type="pct"/>
            <w:tcBorders>
              <w:top w:val="single" w:sz="4" w:space="0" w:color="auto"/>
              <w:left w:val="nil"/>
              <w:bottom w:val="single" w:sz="4" w:space="0" w:color="auto"/>
              <w:right w:val="nil"/>
            </w:tcBorders>
            <w:shd w:val="clear" w:color="auto" w:fill="auto"/>
            <w:noWrap/>
            <w:vAlign w:val="bottom"/>
          </w:tcPr>
          <w:p w14:paraId="04A9E54E"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270(100)</w:t>
            </w:r>
          </w:p>
        </w:tc>
        <w:tc>
          <w:tcPr>
            <w:tcW w:w="1291" w:type="pct"/>
            <w:tcBorders>
              <w:top w:val="single" w:sz="4" w:space="0" w:color="auto"/>
              <w:left w:val="nil"/>
              <w:bottom w:val="single" w:sz="4" w:space="0" w:color="auto"/>
              <w:right w:val="nil"/>
            </w:tcBorders>
            <w:shd w:val="clear" w:color="auto" w:fill="auto"/>
            <w:noWrap/>
            <w:vAlign w:val="bottom"/>
          </w:tcPr>
          <w:p w14:paraId="04CE945E"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403(100)</w:t>
            </w:r>
          </w:p>
        </w:tc>
        <w:tc>
          <w:tcPr>
            <w:tcW w:w="941" w:type="pct"/>
            <w:tcBorders>
              <w:top w:val="single" w:sz="4" w:space="0" w:color="auto"/>
              <w:left w:val="nil"/>
              <w:bottom w:val="single" w:sz="4" w:space="0" w:color="auto"/>
              <w:right w:val="nil"/>
            </w:tcBorders>
            <w:shd w:val="clear" w:color="auto" w:fill="auto"/>
            <w:noWrap/>
            <w:vAlign w:val="bottom"/>
          </w:tcPr>
          <w:p w14:paraId="041E8204"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673(100)</w:t>
            </w:r>
          </w:p>
        </w:tc>
      </w:tr>
      <w:tr w:rsidR="003A6848" w:rsidRPr="008433C2" w14:paraId="48DEE821" w14:textId="77777777" w:rsidTr="00747C3A">
        <w:trPr>
          <w:trHeight w:val="272"/>
        </w:trPr>
        <w:tc>
          <w:tcPr>
            <w:tcW w:w="1377" w:type="pct"/>
            <w:tcBorders>
              <w:top w:val="single" w:sz="4" w:space="0" w:color="auto"/>
              <w:left w:val="nil"/>
              <w:bottom w:val="single" w:sz="4" w:space="0" w:color="auto"/>
              <w:right w:val="nil"/>
            </w:tcBorders>
            <w:shd w:val="clear" w:color="auto" w:fill="auto"/>
            <w:noWrap/>
            <w:vAlign w:val="bottom"/>
          </w:tcPr>
          <w:p w14:paraId="261EC273" w14:textId="77777777" w:rsidR="003A6848" w:rsidRPr="00DB7819" w:rsidRDefault="003A6848" w:rsidP="005F4714">
            <w:pPr>
              <w:spacing w:line="300" w:lineRule="exact"/>
              <w:jc w:val="both"/>
              <w:rPr>
                <w:rFonts w:eastAsia="PMingLiU" w:cs="Times New Roman"/>
                <w:bCs w:val="0"/>
                <w:color w:val="000000"/>
                <w:sz w:val="18"/>
                <w:szCs w:val="18"/>
                <w:lang w:eastAsia="zh-TW"/>
              </w:rPr>
            </w:pPr>
            <w:r w:rsidRPr="00DB7819">
              <w:rPr>
                <w:rFonts w:eastAsia="PMingLiU" w:cs="Times New Roman"/>
                <w:bCs w:val="0"/>
                <w:color w:val="000000"/>
                <w:sz w:val="18"/>
                <w:szCs w:val="18"/>
                <w:lang w:eastAsia="zh-TW"/>
              </w:rPr>
              <w:t xml:space="preserve">                   </w:t>
            </w:r>
            <w:r w:rsidRPr="00DB7819">
              <w:rPr>
                <w:rFonts w:eastAsia="PMingLiU" w:cs="Times New Roman"/>
                <w:bCs w:val="0"/>
                <w:i/>
                <w:color w:val="000000"/>
                <w:sz w:val="18"/>
                <w:szCs w:val="18"/>
                <w:lang w:eastAsia="zh-TW"/>
              </w:rPr>
              <w:t>p</w:t>
            </w:r>
            <w:r w:rsidRPr="00DB7819">
              <w:rPr>
                <w:rFonts w:eastAsia="PMingLiU" w:cs="Times New Roman"/>
                <w:bCs w:val="0"/>
                <w:color w:val="000000"/>
                <w:sz w:val="18"/>
                <w:szCs w:val="18"/>
                <w:lang w:eastAsia="zh-TW"/>
              </w:rPr>
              <w:t xml:space="preserve"> (</w:t>
            </w:r>
            <w:r w:rsidRPr="00DB7819">
              <w:rPr>
                <w:rFonts w:eastAsia="PMingLiU" w:cs="Times New Roman"/>
                <w:bCs w:val="0"/>
                <w:color w:val="000000"/>
                <w:sz w:val="18"/>
                <w:szCs w:val="18"/>
                <w:lang w:eastAsia="zh-TW"/>
              </w:rPr>
              <w:sym w:font="Symbol" w:char="F063"/>
            </w:r>
            <w:r w:rsidRPr="00DB7819">
              <w:rPr>
                <w:rFonts w:eastAsia="PMingLiU" w:cs="Times New Roman"/>
                <w:bCs w:val="0"/>
                <w:color w:val="000000"/>
                <w:sz w:val="18"/>
                <w:szCs w:val="18"/>
                <w:vertAlign w:val="superscript"/>
                <w:lang w:eastAsia="zh-TW"/>
              </w:rPr>
              <w:t>2</w:t>
            </w:r>
            <w:r w:rsidRPr="00DB7819">
              <w:rPr>
                <w:rFonts w:eastAsia="PMingLiU" w:cs="Times New Roman"/>
                <w:bCs w:val="0"/>
                <w:color w:val="000000"/>
                <w:sz w:val="18"/>
                <w:szCs w:val="18"/>
                <w:lang w:eastAsia="zh-TW"/>
              </w:rPr>
              <w:t>)</w:t>
            </w:r>
          </w:p>
        </w:tc>
        <w:tc>
          <w:tcPr>
            <w:tcW w:w="3623" w:type="pct"/>
            <w:gridSpan w:val="3"/>
            <w:tcBorders>
              <w:top w:val="single" w:sz="4" w:space="0" w:color="auto"/>
              <w:left w:val="nil"/>
              <w:bottom w:val="single" w:sz="4" w:space="0" w:color="auto"/>
              <w:right w:val="nil"/>
            </w:tcBorders>
            <w:shd w:val="clear" w:color="auto" w:fill="auto"/>
            <w:noWrap/>
            <w:vAlign w:val="bottom"/>
          </w:tcPr>
          <w:p w14:paraId="0516704D" w14:textId="77777777" w:rsidR="003A6848" w:rsidRPr="00675CCF" w:rsidRDefault="003A6848" w:rsidP="005F4714">
            <w:pPr>
              <w:spacing w:line="300" w:lineRule="exact"/>
              <w:jc w:val="center"/>
              <w:rPr>
                <w:rFonts w:eastAsia="PMingLiU" w:cs="Times New Roman"/>
                <w:b/>
                <w:color w:val="000000"/>
                <w:sz w:val="18"/>
                <w:szCs w:val="18"/>
                <w:lang w:val="vi-VN" w:eastAsia="zh-TW"/>
              </w:rPr>
            </w:pPr>
            <w:r w:rsidRPr="00675CCF">
              <w:rPr>
                <w:rFonts w:eastAsia="PMingLiU" w:cs="Times New Roman"/>
                <w:b/>
                <w:color w:val="000000"/>
                <w:sz w:val="18"/>
                <w:szCs w:val="18"/>
                <w:lang w:eastAsia="zh-TW"/>
              </w:rPr>
              <w:t>0,</w:t>
            </w:r>
            <w:r w:rsidRPr="00675CCF">
              <w:rPr>
                <w:rFonts w:eastAsia="PMingLiU" w:cs="Times New Roman"/>
                <w:b/>
                <w:color w:val="000000"/>
                <w:sz w:val="18"/>
                <w:szCs w:val="18"/>
                <w:lang w:val="vi-VN" w:eastAsia="zh-TW"/>
              </w:rPr>
              <w:t>000</w:t>
            </w:r>
          </w:p>
        </w:tc>
      </w:tr>
    </w:tbl>
    <w:p w14:paraId="2A7C0FA2" w14:textId="77777777" w:rsidR="0017492F" w:rsidRPr="008433C2" w:rsidRDefault="0017492F" w:rsidP="005F4714">
      <w:pPr>
        <w:spacing w:line="300" w:lineRule="exact"/>
        <w:ind w:firstLine="340"/>
        <w:jc w:val="both"/>
        <w:rPr>
          <w:rFonts w:eastAsia="PMingLiU" w:cs="Times New Roman"/>
          <w:bCs w:val="0"/>
          <w:color w:val="000000"/>
          <w:sz w:val="22"/>
          <w:szCs w:val="22"/>
          <w:lang w:eastAsia="zh-TW"/>
        </w:rPr>
      </w:pPr>
    </w:p>
    <w:p w14:paraId="747084ED" w14:textId="18C82C5C" w:rsidR="003216E9" w:rsidRPr="008433C2" w:rsidRDefault="004B632B" w:rsidP="00675CCF">
      <w:pPr>
        <w:spacing w:line="300" w:lineRule="exact"/>
        <w:ind w:firstLine="340"/>
        <w:jc w:val="both"/>
        <w:rPr>
          <w:rFonts w:eastAsia="PMingLiU" w:cs="Times New Roman"/>
          <w:bCs w:val="0"/>
          <w:color w:val="000000"/>
          <w:sz w:val="22"/>
          <w:szCs w:val="22"/>
          <w:lang w:eastAsia="zh-TW"/>
        </w:rPr>
      </w:pPr>
      <w:r w:rsidRPr="008433C2">
        <w:rPr>
          <w:rFonts w:eastAsia="PMingLiU" w:cs="Times New Roman"/>
          <w:bCs w:val="0"/>
          <w:color w:val="000000"/>
          <w:sz w:val="22"/>
          <w:szCs w:val="22"/>
          <w:lang w:eastAsia="zh-TW"/>
        </w:rPr>
        <w:t>T</w:t>
      </w:r>
      <w:r w:rsidRPr="008433C2">
        <w:rPr>
          <w:rFonts w:eastAsia="PMingLiU" w:cs="Times New Roman"/>
          <w:bCs w:val="0"/>
          <w:color w:val="000000"/>
          <w:sz w:val="22"/>
          <w:szCs w:val="22"/>
          <w:lang w:val="vi-VN" w:eastAsia="zh-TW"/>
        </w:rPr>
        <w:t>ổng số 673 đối tượng thì có: 270 đối tượng có BMI &lt;23</w:t>
      </w:r>
      <w:r w:rsidRPr="008433C2">
        <w:rPr>
          <w:rFonts w:eastAsia="PMingLiU" w:cs="Times New Roman"/>
          <w:bCs w:val="0"/>
          <w:color w:val="000000"/>
          <w:sz w:val="22"/>
          <w:szCs w:val="22"/>
          <w:lang w:eastAsia="zh-TW"/>
        </w:rPr>
        <w:t xml:space="preserve"> (kg/m</w:t>
      </w:r>
      <w:r w:rsidRPr="008433C2">
        <w:rPr>
          <w:rFonts w:eastAsia="PMingLiU" w:cs="Times New Roman"/>
          <w:bCs w:val="0"/>
          <w:color w:val="000000"/>
          <w:sz w:val="22"/>
          <w:szCs w:val="22"/>
          <w:vertAlign w:val="superscript"/>
          <w:lang w:eastAsia="zh-TW"/>
        </w:rPr>
        <w:t>2</w:t>
      </w:r>
      <w:r w:rsidRPr="008433C2">
        <w:rPr>
          <w:rFonts w:eastAsia="PMingLiU" w:cs="Times New Roman"/>
          <w:bCs w:val="0"/>
          <w:color w:val="000000"/>
          <w:sz w:val="22"/>
          <w:szCs w:val="22"/>
          <w:lang w:eastAsia="zh-TW"/>
        </w:rPr>
        <w:t>)</w:t>
      </w:r>
      <w:r w:rsidRPr="008433C2">
        <w:rPr>
          <w:rFonts w:eastAsia="PMingLiU" w:cs="Times New Roman"/>
          <w:bCs w:val="0"/>
          <w:color w:val="000000"/>
          <w:sz w:val="22"/>
          <w:szCs w:val="22"/>
          <w:lang w:val="vi-VN" w:eastAsia="zh-TW"/>
        </w:rPr>
        <w:t xml:space="preserve"> thì có đến 55,9% có béo bụng và 44,1% là chưa béo bụng; Trong 403 đối tượng có BMI </w:t>
      </w:r>
      <w:r w:rsidRPr="008433C2">
        <w:rPr>
          <w:rFonts w:eastAsia="MS Mincho" w:cs="Times New Roman"/>
          <w:bCs w:val="0"/>
          <w:color w:val="000000"/>
          <w:sz w:val="22"/>
          <w:szCs w:val="22"/>
          <w:lang w:eastAsia="zh-TW"/>
        </w:rPr>
        <w:t>≥</w:t>
      </w:r>
      <w:r w:rsidRPr="008433C2">
        <w:rPr>
          <w:rFonts w:eastAsia="PMingLiU" w:cs="Times New Roman"/>
          <w:bCs w:val="0"/>
          <w:color w:val="000000"/>
          <w:sz w:val="22"/>
          <w:szCs w:val="22"/>
          <w:lang w:val="vi-VN" w:eastAsia="zh-TW"/>
        </w:rPr>
        <w:t>23</w:t>
      </w:r>
      <w:r w:rsidRPr="008433C2">
        <w:rPr>
          <w:rFonts w:eastAsia="PMingLiU" w:cs="Times New Roman"/>
          <w:bCs w:val="0"/>
          <w:color w:val="000000"/>
          <w:sz w:val="22"/>
          <w:szCs w:val="22"/>
          <w:lang w:eastAsia="zh-TW"/>
        </w:rPr>
        <w:t xml:space="preserve"> (kg/m</w:t>
      </w:r>
      <w:r w:rsidRPr="008433C2">
        <w:rPr>
          <w:rFonts w:eastAsia="PMingLiU" w:cs="Times New Roman"/>
          <w:bCs w:val="0"/>
          <w:color w:val="000000"/>
          <w:sz w:val="22"/>
          <w:szCs w:val="22"/>
          <w:vertAlign w:val="superscript"/>
          <w:lang w:eastAsia="zh-TW"/>
        </w:rPr>
        <w:t>2</w:t>
      </w:r>
      <w:r w:rsidRPr="008433C2">
        <w:rPr>
          <w:rFonts w:eastAsia="PMingLiU" w:cs="Times New Roman"/>
          <w:bCs w:val="0"/>
          <w:color w:val="000000"/>
          <w:sz w:val="22"/>
          <w:szCs w:val="22"/>
          <w:lang w:eastAsia="zh-TW"/>
        </w:rPr>
        <w:t>)</w:t>
      </w:r>
      <w:r w:rsidRPr="008433C2">
        <w:rPr>
          <w:rFonts w:eastAsia="PMingLiU" w:cs="Times New Roman"/>
          <w:bCs w:val="0"/>
          <w:color w:val="000000"/>
          <w:sz w:val="22"/>
          <w:szCs w:val="22"/>
          <w:lang w:val="vi-VN" w:eastAsia="zh-TW"/>
        </w:rPr>
        <w:t xml:space="preserve"> thì chỉ có 7,2% đối tượng là chưa béo bụng và 92,8% béo bụng, sự khác biệt có ý nghĩa thống kê với </w:t>
      </w:r>
      <w:r w:rsidRPr="008433C2">
        <w:rPr>
          <w:rFonts w:eastAsia="PMingLiU" w:cs="Times New Roman"/>
          <w:bCs w:val="0"/>
          <w:i/>
          <w:color w:val="000000"/>
          <w:sz w:val="22"/>
          <w:szCs w:val="22"/>
          <w:lang w:val="vi-VN" w:eastAsia="zh-TW"/>
        </w:rPr>
        <w:t>p</w:t>
      </w:r>
      <w:r w:rsidRPr="008433C2">
        <w:rPr>
          <w:rFonts w:eastAsia="PMingLiU" w:cs="Times New Roman"/>
          <w:bCs w:val="0"/>
          <w:color w:val="000000"/>
          <w:sz w:val="22"/>
          <w:szCs w:val="22"/>
          <w:lang w:val="vi-VN" w:eastAsia="zh-TW"/>
        </w:rPr>
        <w:t xml:space="preserve"> = 0,000</w:t>
      </w:r>
      <w:r w:rsidRPr="008433C2">
        <w:rPr>
          <w:rFonts w:eastAsia="PMingLiU" w:cs="Times New Roman"/>
          <w:bCs w:val="0"/>
          <w:color w:val="000000"/>
          <w:sz w:val="22"/>
          <w:szCs w:val="22"/>
          <w:lang w:eastAsia="zh-TW"/>
        </w:rPr>
        <w:t>.</w:t>
      </w:r>
    </w:p>
    <w:p w14:paraId="563BB957" w14:textId="1FDC488C" w:rsidR="009D164D" w:rsidRDefault="0046199F" w:rsidP="0046733F">
      <w:pPr>
        <w:pStyle w:val="A2"/>
      </w:pPr>
      <w:bookmarkStart w:id="91" w:name="_Toc108083842"/>
      <w:bookmarkStart w:id="92" w:name="_Toc118987127"/>
      <w:bookmarkStart w:id="93" w:name="_Toc119015413"/>
      <w:bookmarkStart w:id="94" w:name="_Toc131406439"/>
      <w:bookmarkStart w:id="95" w:name="_Toc131414143"/>
      <w:bookmarkEnd w:id="83"/>
      <w:r w:rsidRPr="00675CCF">
        <w:t xml:space="preserve">3.2. </w:t>
      </w:r>
      <w:r w:rsidR="00372847" w:rsidRPr="00372847">
        <w:t xml:space="preserve">Đánh giá </w:t>
      </w:r>
      <w:r w:rsidR="00372847">
        <w:t>h</w:t>
      </w:r>
      <w:r w:rsidR="00EB55FE" w:rsidRPr="00675CCF">
        <w:t xml:space="preserve">iệu quả can thiệp </w:t>
      </w:r>
      <w:r w:rsidR="00372847" w:rsidRPr="00372847">
        <w:t>cải thiện tình trạng thừa cân, béo phì và thay đổi một số chỉ tiêu hóa sinh ở phụ nữ 40 – 65 tuổi bằng thực phẩm bổ sung Calorie Limit tại quận Hà Đông và huyện Chương Mỹ Hà Nội</w:t>
      </w:r>
      <w:r w:rsidR="00EB55FE" w:rsidRPr="008433C2">
        <w:t>.</w:t>
      </w:r>
      <w:bookmarkStart w:id="96" w:name="_Toc131406440"/>
      <w:bookmarkStart w:id="97" w:name="_Toc131413421"/>
      <w:bookmarkStart w:id="98" w:name="_Toc131414144"/>
      <w:bookmarkEnd w:id="91"/>
      <w:bookmarkEnd w:id="92"/>
      <w:bookmarkEnd w:id="93"/>
      <w:bookmarkEnd w:id="94"/>
      <w:bookmarkEnd w:id="95"/>
    </w:p>
    <w:p w14:paraId="1F9EECD2" w14:textId="5E88B27E" w:rsidR="003F04BA" w:rsidRPr="0046733F" w:rsidRDefault="00BA589D" w:rsidP="0046733F">
      <w:pPr>
        <w:pStyle w:val="A2"/>
        <w:rPr>
          <w:b w:val="0"/>
          <w:bCs w:val="0"/>
        </w:rPr>
      </w:pPr>
      <w:r>
        <w:t xml:space="preserve">       </w:t>
      </w:r>
      <w:r w:rsidR="00375760" w:rsidRPr="0046733F">
        <w:rPr>
          <w:b w:val="0"/>
          <w:bCs w:val="0"/>
        </w:rPr>
        <w:t xml:space="preserve">Từ 673 đối tượng cắt ngang, lựa chọn được 112 đối tượng đủ tiêu chuẩn đưa vào can thiệp, trong số này có 14 đối tượng (8 đối tượng trong nhóm chứng sử dụng giả dược và 6 đối tượng trong nhóm bổ sung đã ký đơn đồng ý tham gia, tuy nhiên trước khi bắt đầu uống bổ sung thử nghiệm thì lại không đồng tham gia nghiên cứu nữa; do đó, còn 48 đối tượng nhóm chứng và 50 đối tượng nhóm </w:t>
      </w:r>
      <w:r w:rsidR="00375760" w:rsidRPr="0046733F">
        <w:rPr>
          <w:b w:val="0"/>
          <w:bCs w:val="0"/>
        </w:rPr>
        <w:lastRenderedPageBreak/>
        <w:t xml:space="preserve">can thiệp bắt đầu uống bổ sung thử nghiệm. Trong thời gian can thiệp, nhóm can thiệp có 02 đối tượng phải điều trị tăng huyết áp, 03 đối tượng dị ứng với sản phẩm can thiệp; 02 đối tượng nhóm chứng vì lí do cá nhân không tiếp tục tham gia nghiên cứu. Sau 12 tuần can thiệp, nghiên cứu đã được hoàn thành theo đúng lịch trình với 46 đối tượng trong nhóm chứng và 45 và nhóm sản phẩm can thiệp. </w:t>
      </w:r>
      <w:r w:rsidR="0071587D" w:rsidRPr="0071587D">
        <w:rPr>
          <w:b w:val="0"/>
          <w:bCs w:val="0"/>
        </w:rPr>
        <w:t>Sau khi kết thúc can thiệp, ở thời điểm mở nhãn sản phẩm để xác định mã sản phẩm đã sử dụng cho từng nhóm, chúng tôi đã phát hiện 1 đối tượng trong nhóm can thiệp bị phân bổ nhầm vào nhóm chứng. Đối tượng này đã bị loại khỏi phân tích kết quả.</w:t>
      </w:r>
      <w:r w:rsidR="00375760" w:rsidRPr="0046733F">
        <w:rPr>
          <w:b w:val="0"/>
          <w:bCs w:val="0"/>
        </w:rPr>
        <w:t xml:space="preserve"> Vì vậy, đưa vào phân tích hiệu quả sản phẩm là 46 đối tượng trong nhóm chứng và 44 đối tượng nhóm sản phẩm can thiệp.</w:t>
      </w:r>
      <w:bookmarkEnd w:id="96"/>
      <w:bookmarkEnd w:id="97"/>
      <w:bookmarkEnd w:id="98"/>
    </w:p>
    <w:tbl>
      <w:tblPr>
        <w:tblW w:w="6811" w:type="dxa"/>
        <w:tblInd w:w="-426" w:type="dxa"/>
        <w:tblBorders>
          <w:bottom w:val="single" w:sz="4" w:space="0" w:color="auto"/>
          <w:insideH w:val="single" w:sz="4" w:space="0" w:color="auto"/>
        </w:tblBorders>
        <w:tblLook w:val="04A0" w:firstRow="1" w:lastRow="0" w:firstColumn="1" w:lastColumn="0" w:noHBand="0" w:noVBand="1"/>
      </w:tblPr>
      <w:tblGrid>
        <w:gridCol w:w="1986"/>
        <w:gridCol w:w="742"/>
        <w:gridCol w:w="1242"/>
        <w:gridCol w:w="1701"/>
        <w:gridCol w:w="1140"/>
      </w:tblGrid>
      <w:tr w:rsidR="00EB55FE" w:rsidRPr="008433C2" w14:paraId="5782ABB0" w14:textId="77777777" w:rsidTr="00DB7819">
        <w:trPr>
          <w:trHeight w:val="320"/>
        </w:trPr>
        <w:tc>
          <w:tcPr>
            <w:tcW w:w="6810" w:type="dxa"/>
            <w:gridSpan w:val="5"/>
            <w:shd w:val="clear" w:color="auto" w:fill="auto"/>
            <w:noWrap/>
            <w:vAlign w:val="bottom"/>
            <w:hideMark/>
          </w:tcPr>
          <w:p w14:paraId="2EF00A15" w14:textId="5F27C3DF" w:rsidR="00EB55FE" w:rsidRPr="008433C2" w:rsidRDefault="00EB55FE" w:rsidP="005F4714">
            <w:pPr>
              <w:pStyle w:val="Heading1"/>
              <w:spacing w:before="0" w:after="0" w:line="300" w:lineRule="exact"/>
              <w:jc w:val="center"/>
              <w:rPr>
                <w:rFonts w:ascii="Times New Roman" w:hAnsi="Times New Roman"/>
                <w:iCs/>
                <w:color w:val="000000"/>
                <w:sz w:val="22"/>
                <w:szCs w:val="22"/>
                <w:lang w:val="vi-VN"/>
              </w:rPr>
            </w:pPr>
            <w:bookmarkStart w:id="99" w:name="_Toc108083843"/>
            <w:bookmarkStart w:id="100" w:name="_Toc114434572"/>
            <w:bookmarkStart w:id="101" w:name="_Toc118987128"/>
            <w:bookmarkStart w:id="102" w:name="_Toc118993192"/>
            <w:bookmarkStart w:id="103" w:name="_Toc118997765"/>
            <w:bookmarkStart w:id="104" w:name="_Toc119015414"/>
            <w:bookmarkStart w:id="105" w:name="_Toc131406443"/>
            <w:bookmarkStart w:id="106" w:name="_Toc131414147"/>
            <w:r w:rsidRPr="008433C2">
              <w:rPr>
                <w:rFonts w:ascii="Times New Roman" w:hAnsi="Times New Roman"/>
                <w:iCs/>
                <w:color w:val="000000"/>
                <w:sz w:val="22"/>
                <w:szCs w:val="22"/>
              </w:rPr>
              <w:t xml:space="preserve">Bảng </w:t>
            </w:r>
            <w:r w:rsidR="00D068EE" w:rsidRPr="008433C2">
              <w:rPr>
                <w:rFonts w:ascii="Times New Roman" w:hAnsi="Times New Roman"/>
                <w:iCs/>
                <w:color w:val="000000"/>
                <w:sz w:val="22"/>
                <w:szCs w:val="22"/>
                <w:lang w:val="vi-VN"/>
              </w:rPr>
              <w:t>3.</w:t>
            </w:r>
            <w:r w:rsidR="00747C3A">
              <w:rPr>
                <w:rFonts w:ascii="Times New Roman" w:hAnsi="Times New Roman"/>
                <w:iCs/>
                <w:color w:val="000000"/>
                <w:sz w:val="22"/>
                <w:szCs w:val="22"/>
              </w:rPr>
              <w:t>3</w:t>
            </w:r>
            <w:r w:rsidRPr="008433C2">
              <w:rPr>
                <w:rFonts w:ascii="Times New Roman" w:hAnsi="Times New Roman"/>
                <w:iCs/>
                <w:color w:val="000000"/>
                <w:sz w:val="22"/>
                <w:szCs w:val="22"/>
              </w:rPr>
              <w:t xml:space="preserve">. Các giá trị nhân trắc </w:t>
            </w:r>
            <w:r w:rsidR="002C7AD8" w:rsidRPr="008433C2">
              <w:rPr>
                <w:rFonts w:ascii="Times New Roman" w:hAnsi="Times New Roman"/>
                <w:iCs/>
                <w:color w:val="000000"/>
                <w:sz w:val="22"/>
                <w:szCs w:val="22"/>
              </w:rPr>
              <w:t>và</w:t>
            </w:r>
            <w:r w:rsidR="002C7AD8" w:rsidRPr="008433C2">
              <w:rPr>
                <w:rFonts w:ascii="Times New Roman" w:hAnsi="Times New Roman"/>
                <w:iCs/>
                <w:color w:val="000000"/>
                <w:sz w:val="22"/>
                <w:szCs w:val="22"/>
                <w:lang w:val="vi-VN"/>
              </w:rPr>
              <w:t xml:space="preserve"> tình trạng dinh dưỡng </w:t>
            </w:r>
            <w:r w:rsidRPr="008433C2">
              <w:rPr>
                <w:rFonts w:ascii="Times New Roman" w:hAnsi="Times New Roman"/>
                <w:iCs/>
                <w:color w:val="000000"/>
                <w:sz w:val="22"/>
                <w:szCs w:val="22"/>
              </w:rPr>
              <w:t xml:space="preserve">của 2 nhóm nghiên cứu tại thời điểm </w:t>
            </w:r>
            <w:bookmarkEnd w:id="99"/>
            <w:bookmarkEnd w:id="100"/>
            <w:bookmarkEnd w:id="101"/>
            <w:bookmarkEnd w:id="102"/>
            <w:bookmarkEnd w:id="103"/>
            <w:bookmarkEnd w:id="104"/>
            <w:bookmarkEnd w:id="105"/>
            <w:r w:rsidR="00222D55" w:rsidRPr="008433C2">
              <w:rPr>
                <w:rFonts w:ascii="Times New Roman" w:hAnsi="Times New Roman"/>
                <w:iCs/>
                <w:color w:val="000000"/>
                <w:sz w:val="22"/>
                <w:szCs w:val="22"/>
              </w:rPr>
              <w:t>T0</w:t>
            </w:r>
            <w:r w:rsidR="00222D55" w:rsidRPr="008433C2">
              <w:rPr>
                <w:rFonts w:ascii="Times New Roman" w:hAnsi="Times New Roman"/>
                <w:iCs/>
                <w:color w:val="000000"/>
                <w:sz w:val="22"/>
                <w:szCs w:val="22"/>
                <w:lang w:val="vi-VN"/>
              </w:rPr>
              <w:t>.</w:t>
            </w:r>
            <w:bookmarkEnd w:id="106"/>
          </w:p>
          <w:p w14:paraId="49BFA0A5" w14:textId="77777777" w:rsidR="009C52D0" w:rsidRPr="008433C2" w:rsidRDefault="009C52D0" w:rsidP="005F4714">
            <w:pPr>
              <w:spacing w:line="300" w:lineRule="exact"/>
              <w:rPr>
                <w:rFonts w:cs="Times New Roman"/>
                <w:sz w:val="22"/>
                <w:szCs w:val="22"/>
                <w:lang w:val="vi-VN"/>
              </w:rPr>
            </w:pPr>
          </w:p>
        </w:tc>
      </w:tr>
      <w:tr w:rsidR="00D55493" w:rsidRPr="008433C2" w14:paraId="0C3E01F2" w14:textId="77777777" w:rsidTr="00DB7819">
        <w:trPr>
          <w:trHeight w:val="340"/>
        </w:trPr>
        <w:tc>
          <w:tcPr>
            <w:tcW w:w="1986" w:type="dxa"/>
            <w:vMerge w:val="restart"/>
            <w:shd w:val="clear" w:color="auto" w:fill="auto"/>
            <w:vAlign w:val="center"/>
            <w:hideMark/>
          </w:tcPr>
          <w:p w14:paraId="4B015F4C" w14:textId="77777777" w:rsidR="00D55493" w:rsidRPr="008433C2" w:rsidRDefault="00D55493" w:rsidP="00DB7819">
            <w:pPr>
              <w:spacing w:line="300" w:lineRule="exact"/>
              <w:jc w:val="center"/>
              <w:rPr>
                <w:rFonts w:cs="Times New Roman"/>
                <w:b/>
                <w:color w:val="000000"/>
                <w:sz w:val="22"/>
                <w:szCs w:val="22"/>
              </w:rPr>
            </w:pPr>
            <w:r w:rsidRPr="008433C2">
              <w:rPr>
                <w:rFonts w:cs="Times New Roman"/>
                <w:b/>
                <w:color w:val="000000"/>
                <w:sz w:val="22"/>
                <w:szCs w:val="22"/>
              </w:rPr>
              <w:t>Chỉ số</w:t>
            </w:r>
          </w:p>
        </w:tc>
        <w:tc>
          <w:tcPr>
            <w:tcW w:w="742" w:type="dxa"/>
            <w:vMerge w:val="restart"/>
            <w:shd w:val="clear" w:color="auto" w:fill="auto"/>
            <w:vAlign w:val="center"/>
            <w:hideMark/>
          </w:tcPr>
          <w:p w14:paraId="0EB1B0B7" w14:textId="77777777" w:rsidR="00D55493" w:rsidRPr="008433C2" w:rsidRDefault="00D55493" w:rsidP="00DB7819">
            <w:pPr>
              <w:spacing w:line="300" w:lineRule="exact"/>
              <w:jc w:val="center"/>
              <w:rPr>
                <w:rFonts w:cs="Times New Roman"/>
                <w:b/>
                <w:color w:val="000000"/>
                <w:sz w:val="22"/>
                <w:szCs w:val="22"/>
              </w:rPr>
            </w:pPr>
            <w:r w:rsidRPr="008433C2">
              <w:rPr>
                <w:rFonts w:cs="Times New Roman"/>
                <w:b/>
                <w:color w:val="000000"/>
                <w:sz w:val="22"/>
                <w:szCs w:val="22"/>
              </w:rPr>
              <w:t>Đơn vị</w:t>
            </w:r>
          </w:p>
        </w:tc>
        <w:tc>
          <w:tcPr>
            <w:tcW w:w="1242" w:type="dxa"/>
            <w:shd w:val="clear" w:color="auto" w:fill="auto"/>
            <w:vAlign w:val="center"/>
            <w:hideMark/>
          </w:tcPr>
          <w:p w14:paraId="51D5289B" w14:textId="111A9F7D" w:rsidR="00D55493" w:rsidRPr="008433C2" w:rsidRDefault="00675CCF" w:rsidP="00DB7819">
            <w:pPr>
              <w:spacing w:line="300" w:lineRule="exact"/>
              <w:jc w:val="center"/>
              <w:rPr>
                <w:rFonts w:cs="Times New Roman"/>
                <w:color w:val="000000"/>
                <w:sz w:val="22"/>
                <w:szCs w:val="22"/>
              </w:rPr>
            </w:pPr>
            <w:r>
              <w:rPr>
                <w:rFonts w:cs="Times New Roman"/>
                <w:b/>
                <w:color w:val="000000"/>
                <w:sz w:val="22"/>
                <w:szCs w:val="22"/>
              </w:rPr>
              <w:t>NC</w:t>
            </w:r>
          </w:p>
          <w:p w14:paraId="7983B120" w14:textId="77777777" w:rsidR="00D55493" w:rsidRPr="008433C2" w:rsidRDefault="00D55493" w:rsidP="00DB7819">
            <w:pPr>
              <w:spacing w:line="300" w:lineRule="exact"/>
              <w:jc w:val="center"/>
              <w:rPr>
                <w:rFonts w:cs="Times New Roman"/>
                <w:color w:val="000000"/>
                <w:sz w:val="22"/>
                <w:szCs w:val="22"/>
              </w:rPr>
            </w:pPr>
            <w:r w:rsidRPr="008433C2">
              <w:rPr>
                <w:rFonts w:cs="Times New Roman"/>
                <w:color w:val="000000"/>
                <w:sz w:val="22"/>
                <w:szCs w:val="22"/>
              </w:rPr>
              <w:t>n (46)</w:t>
            </w:r>
          </w:p>
          <w:p w14:paraId="4C2F0B44" w14:textId="77777777" w:rsidR="00D55493" w:rsidRPr="008433C2" w:rsidRDefault="00D55493" w:rsidP="00DB7819">
            <w:pPr>
              <w:spacing w:line="300" w:lineRule="exact"/>
              <w:jc w:val="center"/>
              <w:rPr>
                <w:rFonts w:cs="Times New Roman"/>
                <w:b/>
                <w:color w:val="000000"/>
                <w:sz w:val="22"/>
                <w:szCs w:val="22"/>
              </w:rPr>
            </w:pPr>
          </w:p>
        </w:tc>
        <w:tc>
          <w:tcPr>
            <w:tcW w:w="1701" w:type="dxa"/>
            <w:shd w:val="clear" w:color="auto" w:fill="auto"/>
            <w:vAlign w:val="center"/>
            <w:hideMark/>
          </w:tcPr>
          <w:p w14:paraId="43D0063F" w14:textId="6EA8813D" w:rsidR="00D55493" w:rsidRPr="008433C2" w:rsidRDefault="00675CCF" w:rsidP="00DB7819">
            <w:pPr>
              <w:spacing w:line="300" w:lineRule="exact"/>
              <w:jc w:val="center"/>
              <w:rPr>
                <w:rFonts w:cs="Times New Roman"/>
                <w:color w:val="000000"/>
                <w:sz w:val="22"/>
                <w:szCs w:val="22"/>
              </w:rPr>
            </w:pPr>
            <w:r>
              <w:rPr>
                <w:rFonts w:cs="Times New Roman"/>
                <w:b/>
                <w:color w:val="000000"/>
                <w:sz w:val="22"/>
                <w:szCs w:val="22"/>
              </w:rPr>
              <w:t>NCT</w:t>
            </w:r>
          </w:p>
          <w:p w14:paraId="1E8C70DC" w14:textId="77777777" w:rsidR="00D55493" w:rsidRPr="008433C2" w:rsidRDefault="00D55493" w:rsidP="00DB7819">
            <w:pPr>
              <w:spacing w:line="300" w:lineRule="exact"/>
              <w:jc w:val="center"/>
              <w:rPr>
                <w:rFonts w:cs="Times New Roman"/>
                <w:color w:val="000000"/>
                <w:sz w:val="22"/>
                <w:szCs w:val="22"/>
              </w:rPr>
            </w:pPr>
            <w:r w:rsidRPr="008433C2">
              <w:rPr>
                <w:rFonts w:cs="Times New Roman"/>
                <w:color w:val="000000"/>
                <w:sz w:val="22"/>
                <w:szCs w:val="22"/>
              </w:rPr>
              <w:t>n (44)</w:t>
            </w:r>
          </w:p>
          <w:p w14:paraId="0CD276D3" w14:textId="77777777" w:rsidR="00D55493" w:rsidRPr="008433C2" w:rsidRDefault="00D55493" w:rsidP="00DB7819">
            <w:pPr>
              <w:spacing w:line="300" w:lineRule="exact"/>
              <w:rPr>
                <w:rFonts w:cs="Times New Roman"/>
                <w:b/>
                <w:color w:val="000000"/>
                <w:sz w:val="22"/>
                <w:szCs w:val="22"/>
              </w:rPr>
            </w:pPr>
          </w:p>
        </w:tc>
        <w:tc>
          <w:tcPr>
            <w:tcW w:w="1140" w:type="dxa"/>
            <w:vMerge w:val="restart"/>
            <w:shd w:val="clear" w:color="auto" w:fill="auto"/>
            <w:vAlign w:val="center"/>
            <w:hideMark/>
          </w:tcPr>
          <w:p w14:paraId="01253A66" w14:textId="77777777" w:rsidR="00D55493" w:rsidRPr="008433C2" w:rsidRDefault="00D55493" w:rsidP="00DB7819">
            <w:pPr>
              <w:spacing w:line="300" w:lineRule="exact"/>
              <w:jc w:val="center"/>
              <w:rPr>
                <w:rFonts w:cs="Times New Roman"/>
                <w:b/>
                <w:color w:val="000000"/>
                <w:sz w:val="22"/>
                <w:szCs w:val="22"/>
              </w:rPr>
            </w:pPr>
            <w:r w:rsidRPr="008433C2">
              <w:rPr>
                <w:rFonts w:cs="Times New Roman"/>
                <w:b/>
                <w:color w:val="000000"/>
                <w:sz w:val="22"/>
                <w:szCs w:val="22"/>
              </w:rPr>
              <w:t>p</w:t>
            </w:r>
          </w:p>
        </w:tc>
      </w:tr>
      <w:tr w:rsidR="00D55493" w:rsidRPr="008433C2" w14:paraId="2BD224D2" w14:textId="77777777" w:rsidTr="00675CCF">
        <w:trPr>
          <w:trHeight w:val="313"/>
        </w:trPr>
        <w:tc>
          <w:tcPr>
            <w:tcW w:w="1986" w:type="dxa"/>
            <w:vMerge/>
            <w:vAlign w:val="center"/>
            <w:hideMark/>
          </w:tcPr>
          <w:p w14:paraId="41DD5ECE" w14:textId="77777777" w:rsidR="00D55493" w:rsidRPr="008433C2" w:rsidRDefault="00D55493" w:rsidP="00DB7819">
            <w:pPr>
              <w:spacing w:line="300" w:lineRule="exact"/>
              <w:rPr>
                <w:rFonts w:cs="Times New Roman"/>
                <w:b/>
                <w:color w:val="000000"/>
                <w:sz w:val="22"/>
                <w:szCs w:val="22"/>
              </w:rPr>
            </w:pPr>
          </w:p>
        </w:tc>
        <w:tc>
          <w:tcPr>
            <w:tcW w:w="742" w:type="dxa"/>
            <w:vMerge/>
            <w:vAlign w:val="center"/>
            <w:hideMark/>
          </w:tcPr>
          <w:p w14:paraId="648AEB86" w14:textId="77777777" w:rsidR="00D55493" w:rsidRPr="008433C2" w:rsidRDefault="00D55493" w:rsidP="00DB7819">
            <w:pPr>
              <w:spacing w:line="300" w:lineRule="exact"/>
              <w:rPr>
                <w:rFonts w:cs="Times New Roman"/>
                <w:color w:val="000000"/>
                <w:sz w:val="22"/>
                <w:szCs w:val="22"/>
              </w:rPr>
            </w:pPr>
          </w:p>
        </w:tc>
        <w:tc>
          <w:tcPr>
            <w:tcW w:w="1242" w:type="dxa"/>
            <w:shd w:val="clear" w:color="auto" w:fill="auto"/>
            <w:vAlign w:val="center"/>
            <w:hideMark/>
          </w:tcPr>
          <w:p w14:paraId="407A5E61" w14:textId="00304A6D" w:rsidR="00D55493" w:rsidRPr="00042439" w:rsidRDefault="00D55493" w:rsidP="00DB7819">
            <w:pPr>
              <w:spacing w:line="300" w:lineRule="exact"/>
              <w:jc w:val="center"/>
              <w:rPr>
                <w:rFonts w:cs="Times New Roman"/>
                <w:color w:val="000000"/>
                <w:sz w:val="16"/>
                <w:szCs w:val="16"/>
              </w:rPr>
            </w:pPr>
            <w:r w:rsidRPr="00042439">
              <w:rPr>
                <w:rFonts w:cs="Times New Roman"/>
                <w:sz w:val="16"/>
                <w:szCs w:val="16"/>
              </w:rPr>
              <w:t>(</w:t>
            </w:r>
            <m:oMath>
              <m:bar>
                <m:barPr>
                  <m:pos m:val="top"/>
                  <m:ctrlPr>
                    <w:rPr>
                      <w:rFonts w:ascii="Cambria Math" w:hAnsi="Cambria Math" w:cs="Times New Roman"/>
                      <w:b/>
                      <w:i/>
                      <w:noProof/>
                      <w:sz w:val="16"/>
                      <w:szCs w:val="16"/>
                    </w:rPr>
                  </m:ctrlPr>
                </m:barPr>
                <m:e>
                  <m:r>
                    <m:rPr>
                      <m:sty m:val="bi"/>
                    </m:rPr>
                    <w:rPr>
                      <w:rFonts w:ascii="Cambria Math" w:hAnsi="Cambria Math" w:cs="Times New Roman"/>
                      <w:noProof/>
                      <w:sz w:val="16"/>
                      <w:szCs w:val="16"/>
                    </w:rPr>
                    <m:t>X</m:t>
                  </m:r>
                </m:e>
              </m:bar>
            </m:oMath>
            <w:r w:rsidRPr="00042439">
              <w:rPr>
                <w:rFonts w:cs="Times New Roman"/>
                <w:sz w:val="16"/>
                <w:szCs w:val="16"/>
                <w:lang w:val="it-IT"/>
              </w:rPr>
              <w:t>± SD</w:t>
            </w:r>
            <w:r w:rsidRPr="00042439">
              <w:rPr>
                <w:rFonts w:cs="Times New Roman"/>
                <w:sz w:val="16"/>
                <w:szCs w:val="16"/>
              </w:rPr>
              <w:t>)</w:t>
            </w:r>
          </w:p>
        </w:tc>
        <w:tc>
          <w:tcPr>
            <w:tcW w:w="1701" w:type="dxa"/>
            <w:shd w:val="clear" w:color="auto" w:fill="auto"/>
            <w:vAlign w:val="center"/>
            <w:hideMark/>
          </w:tcPr>
          <w:p w14:paraId="31837BE4" w14:textId="55988A3A" w:rsidR="00D55493" w:rsidRPr="00042439" w:rsidRDefault="00D55493" w:rsidP="00DB7819">
            <w:pPr>
              <w:spacing w:line="300" w:lineRule="exact"/>
              <w:jc w:val="center"/>
              <w:rPr>
                <w:rFonts w:cs="Times New Roman"/>
                <w:color w:val="000000"/>
                <w:sz w:val="18"/>
                <w:szCs w:val="18"/>
              </w:rPr>
            </w:pPr>
            <w:r w:rsidRPr="00042439">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042439">
              <w:rPr>
                <w:rFonts w:cs="Times New Roman"/>
                <w:sz w:val="18"/>
                <w:szCs w:val="18"/>
                <w:lang w:val="it-IT"/>
              </w:rPr>
              <w:t>± SD</w:t>
            </w:r>
            <w:r w:rsidRPr="00042439">
              <w:rPr>
                <w:rFonts w:cs="Times New Roman"/>
                <w:sz w:val="18"/>
                <w:szCs w:val="18"/>
              </w:rPr>
              <w:t>)</w:t>
            </w:r>
          </w:p>
        </w:tc>
        <w:tc>
          <w:tcPr>
            <w:tcW w:w="1140" w:type="dxa"/>
            <w:vMerge/>
            <w:vAlign w:val="center"/>
            <w:hideMark/>
          </w:tcPr>
          <w:p w14:paraId="1C34ACB4" w14:textId="77777777" w:rsidR="00D55493" w:rsidRPr="008433C2" w:rsidRDefault="00D55493" w:rsidP="00DB7819">
            <w:pPr>
              <w:spacing w:line="300" w:lineRule="exact"/>
              <w:rPr>
                <w:rFonts w:cs="Times New Roman"/>
                <w:color w:val="000000"/>
                <w:sz w:val="22"/>
                <w:szCs w:val="22"/>
              </w:rPr>
            </w:pPr>
          </w:p>
        </w:tc>
      </w:tr>
      <w:tr w:rsidR="00D55493" w:rsidRPr="008433C2" w14:paraId="3E0FB15E" w14:textId="77777777" w:rsidTr="00DB7819">
        <w:trPr>
          <w:trHeight w:val="373"/>
        </w:trPr>
        <w:tc>
          <w:tcPr>
            <w:tcW w:w="1986" w:type="dxa"/>
            <w:shd w:val="clear" w:color="auto" w:fill="auto"/>
            <w:vAlign w:val="center"/>
            <w:hideMark/>
          </w:tcPr>
          <w:p w14:paraId="37DB654E"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Tuổi</w:t>
            </w:r>
          </w:p>
        </w:tc>
        <w:tc>
          <w:tcPr>
            <w:tcW w:w="742" w:type="dxa"/>
            <w:shd w:val="clear" w:color="auto" w:fill="auto"/>
            <w:vAlign w:val="center"/>
            <w:hideMark/>
          </w:tcPr>
          <w:p w14:paraId="76CA3314"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năm</w:t>
            </w:r>
          </w:p>
        </w:tc>
        <w:tc>
          <w:tcPr>
            <w:tcW w:w="1242" w:type="dxa"/>
            <w:shd w:val="clear" w:color="auto" w:fill="auto"/>
            <w:vAlign w:val="center"/>
            <w:hideMark/>
          </w:tcPr>
          <w:p w14:paraId="46168CFD"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51,1 ± 5,4</w:t>
            </w:r>
          </w:p>
        </w:tc>
        <w:tc>
          <w:tcPr>
            <w:tcW w:w="1701" w:type="dxa"/>
            <w:shd w:val="clear" w:color="auto" w:fill="auto"/>
            <w:vAlign w:val="center"/>
            <w:hideMark/>
          </w:tcPr>
          <w:p w14:paraId="6A2B9029" w14:textId="77777777" w:rsidR="00D55493" w:rsidRPr="00DB7819" w:rsidRDefault="00D55493" w:rsidP="00DB7819">
            <w:pPr>
              <w:spacing w:line="300" w:lineRule="exact"/>
              <w:jc w:val="center"/>
              <w:rPr>
                <w:rFonts w:cs="Times New Roman"/>
                <w:color w:val="000000"/>
                <w:sz w:val="18"/>
                <w:szCs w:val="18"/>
                <w:lang w:val="vi-VN"/>
              </w:rPr>
            </w:pPr>
            <w:r w:rsidRPr="00DB7819">
              <w:rPr>
                <w:rFonts w:cs="Times New Roman"/>
                <w:color w:val="000000"/>
                <w:sz w:val="18"/>
                <w:szCs w:val="18"/>
              </w:rPr>
              <w:t xml:space="preserve">52,8 ± </w:t>
            </w:r>
            <w:r w:rsidR="00093A36" w:rsidRPr="00DB7819">
              <w:rPr>
                <w:rFonts w:cs="Times New Roman"/>
                <w:color w:val="000000"/>
                <w:sz w:val="18"/>
                <w:szCs w:val="18"/>
              </w:rPr>
              <w:t>5</w:t>
            </w:r>
            <w:r w:rsidR="00093A36" w:rsidRPr="00DB7819">
              <w:rPr>
                <w:rFonts w:cs="Times New Roman"/>
                <w:color w:val="000000"/>
                <w:sz w:val="18"/>
                <w:szCs w:val="18"/>
                <w:lang w:val="vi-VN"/>
              </w:rPr>
              <w:t>,0</w:t>
            </w:r>
          </w:p>
        </w:tc>
        <w:tc>
          <w:tcPr>
            <w:tcW w:w="1140" w:type="dxa"/>
            <w:shd w:val="clear" w:color="auto" w:fill="auto"/>
            <w:vAlign w:val="center"/>
            <w:hideMark/>
          </w:tcPr>
          <w:p w14:paraId="2446755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0,140</w:t>
            </w:r>
          </w:p>
        </w:tc>
      </w:tr>
      <w:tr w:rsidR="00D55493" w:rsidRPr="008433C2" w14:paraId="03D5D682" w14:textId="77777777" w:rsidTr="00DB7819">
        <w:trPr>
          <w:trHeight w:val="279"/>
        </w:trPr>
        <w:tc>
          <w:tcPr>
            <w:tcW w:w="1986" w:type="dxa"/>
            <w:shd w:val="clear" w:color="auto" w:fill="auto"/>
            <w:vAlign w:val="center"/>
            <w:hideMark/>
          </w:tcPr>
          <w:p w14:paraId="7B14302C"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Chiều cao</w:t>
            </w:r>
          </w:p>
        </w:tc>
        <w:tc>
          <w:tcPr>
            <w:tcW w:w="742" w:type="dxa"/>
            <w:shd w:val="clear" w:color="auto" w:fill="auto"/>
            <w:vAlign w:val="center"/>
            <w:hideMark/>
          </w:tcPr>
          <w:p w14:paraId="5088FDB2"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p>
        </w:tc>
        <w:tc>
          <w:tcPr>
            <w:tcW w:w="1242" w:type="dxa"/>
            <w:shd w:val="clear" w:color="auto" w:fill="auto"/>
            <w:vAlign w:val="center"/>
            <w:hideMark/>
          </w:tcPr>
          <w:p w14:paraId="32797D4B" w14:textId="77777777" w:rsidR="00D55493" w:rsidRPr="00DB7819" w:rsidRDefault="00093A36" w:rsidP="00DB7819">
            <w:pPr>
              <w:spacing w:line="300" w:lineRule="exact"/>
              <w:jc w:val="center"/>
              <w:rPr>
                <w:rFonts w:cs="Times New Roman"/>
                <w:color w:val="000000"/>
                <w:sz w:val="18"/>
                <w:szCs w:val="18"/>
              </w:rPr>
            </w:pPr>
            <w:r w:rsidRPr="00DB7819">
              <w:rPr>
                <w:rFonts w:cs="Times New Roman"/>
                <w:color w:val="000000"/>
                <w:sz w:val="18"/>
                <w:szCs w:val="18"/>
              </w:rPr>
              <w:t>153</w:t>
            </w:r>
            <w:r w:rsidRPr="00DB7819">
              <w:rPr>
                <w:rFonts w:cs="Times New Roman"/>
                <w:color w:val="000000"/>
                <w:sz w:val="18"/>
                <w:szCs w:val="18"/>
                <w:lang w:val="vi-VN"/>
              </w:rPr>
              <w:t>,</w:t>
            </w:r>
            <w:r w:rsidR="00D55493" w:rsidRPr="00DB7819">
              <w:rPr>
                <w:rFonts w:cs="Times New Roman"/>
                <w:color w:val="000000"/>
                <w:sz w:val="18"/>
                <w:szCs w:val="18"/>
              </w:rPr>
              <w:t>4 ± 4,6</w:t>
            </w:r>
          </w:p>
        </w:tc>
        <w:tc>
          <w:tcPr>
            <w:tcW w:w="1701" w:type="dxa"/>
            <w:shd w:val="clear" w:color="auto" w:fill="auto"/>
            <w:vAlign w:val="center"/>
            <w:hideMark/>
          </w:tcPr>
          <w:p w14:paraId="79C861B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152,4 ± 5,4</w:t>
            </w:r>
          </w:p>
        </w:tc>
        <w:tc>
          <w:tcPr>
            <w:tcW w:w="1140" w:type="dxa"/>
            <w:shd w:val="clear" w:color="auto" w:fill="auto"/>
            <w:vAlign w:val="center"/>
            <w:hideMark/>
          </w:tcPr>
          <w:p w14:paraId="175A720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0,360</w:t>
            </w:r>
          </w:p>
        </w:tc>
      </w:tr>
      <w:tr w:rsidR="00D55493" w:rsidRPr="008433C2" w14:paraId="52FBF62A" w14:textId="77777777" w:rsidTr="00DB7819">
        <w:trPr>
          <w:trHeight w:val="384"/>
        </w:trPr>
        <w:tc>
          <w:tcPr>
            <w:tcW w:w="1986" w:type="dxa"/>
            <w:shd w:val="clear" w:color="auto" w:fill="auto"/>
            <w:vAlign w:val="center"/>
            <w:hideMark/>
          </w:tcPr>
          <w:p w14:paraId="3D92E9C8"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Cân nặng</w:t>
            </w:r>
          </w:p>
        </w:tc>
        <w:tc>
          <w:tcPr>
            <w:tcW w:w="742" w:type="dxa"/>
            <w:shd w:val="clear" w:color="auto" w:fill="auto"/>
            <w:vAlign w:val="center"/>
            <w:hideMark/>
          </w:tcPr>
          <w:p w14:paraId="481F6C1B" w14:textId="77777777" w:rsidR="00D55493" w:rsidRPr="00DB7819" w:rsidRDefault="00D55493" w:rsidP="00DB7819">
            <w:pPr>
              <w:spacing w:line="300" w:lineRule="exact"/>
              <w:jc w:val="center"/>
              <w:rPr>
                <w:rFonts w:eastAsia="MS PMincho" w:cs="Times New Roman"/>
                <w:color w:val="000000"/>
                <w:sz w:val="18"/>
                <w:szCs w:val="18"/>
              </w:rPr>
            </w:pPr>
            <w:r w:rsidRPr="00DB7819">
              <w:rPr>
                <w:rFonts w:eastAsia="MS PMincho" w:cs="Times New Roman"/>
                <w:color w:val="000000"/>
                <w:sz w:val="18"/>
                <w:szCs w:val="18"/>
              </w:rPr>
              <w:t>kg</w:t>
            </w:r>
          </w:p>
        </w:tc>
        <w:tc>
          <w:tcPr>
            <w:tcW w:w="1242" w:type="dxa"/>
            <w:shd w:val="clear" w:color="auto" w:fill="auto"/>
            <w:vAlign w:val="center"/>
            <w:hideMark/>
          </w:tcPr>
          <w:p w14:paraId="7883287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59,8 ± 4,7</w:t>
            </w:r>
          </w:p>
        </w:tc>
        <w:tc>
          <w:tcPr>
            <w:tcW w:w="1701" w:type="dxa"/>
            <w:shd w:val="clear" w:color="auto" w:fill="auto"/>
            <w:vAlign w:val="center"/>
            <w:hideMark/>
          </w:tcPr>
          <w:p w14:paraId="5AB4433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59,9 ± 5,6</w:t>
            </w:r>
          </w:p>
        </w:tc>
        <w:tc>
          <w:tcPr>
            <w:tcW w:w="1140" w:type="dxa"/>
            <w:shd w:val="clear" w:color="auto" w:fill="auto"/>
            <w:vAlign w:val="center"/>
            <w:hideMark/>
          </w:tcPr>
          <w:p w14:paraId="50832A5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0,890</w:t>
            </w:r>
          </w:p>
        </w:tc>
      </w:tr>
      <w:tr w:rsidR="00D55493" w:rsidRPr="008433C2" w14:paraId="7F3A18CE" w14:textId="77777777" w:rsidTr="00DB7819">
        <w:trPr>
          <w:trHeight w:val="289"/>
        </w:trPr>
        <w:tc>
          <w:tcPr>
            <w:tcW w:w="1986" w:type="dxa"/>
            <w:shd w:val="clear" w:color="auto" w:fill="auto"/>
            <w:vAlign w:val="center"/>
            <w:hideMark/>
          </w:tcPr>
          <w:p w14:paraId="271F89B1"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BMI</w:t>
            </w:r>
          </w:p>
        </w:tc>
        <w:tc>
          <w:tcPr>
            <w:tcW w:w="742" w:type="dxa"/>
            <w:shd w:val="clear" w:color="auto" w:fill="auto"/>
            <w:vAlign w:val="center"/>
            <w:hideMark/>
          </w:tcPr>
          <w:p w14:paraId="7FF21C5F" w14:textId="77777777" w:rsidR="00D55493" w:rsidRPr="00DB7819" w:rsidRDefault="00D55493" w:rsidP="00DB7819">
            <w:pPr>
              <w:spacing w:line="300" w:lineRule="exact"/>
              <w:jc w:val="center"/>
              <w:rPr>
                <w:rFonts w:cs="Times New Roman"/>
                <w:color w:val="000000"/>
                <w:sz w:val="18"/>
                <w:szCs w:val="18"/>
                <w:vertAlign w:val="superscript"/>
              </w:rPr>
            </w:pPr>
            <w:r w:rsidRPr="00DB7819">
              <w:rPr>
                <w:rFonts w:cs="Times New Roman"/>
                <w:color w:val="000000"/>
                <w:sz w:val="18"/>
                <w:szCs w:val="18"/>
              </w:rPr>
              <w:t>kg/m</w:t>
            </w:r>
            <w:r w:rsidRPr="00DB7819">
              <w:rPr>
                <w:rFonts w:cs="Times New Roman"/>
                <w:color w:val="000000"/>
                <w:sz w:val="18"/>
                <w:szCs w:val="18"/>
                <w:vertAlign w:val="superscript"/>
              </w:rPr>
              <w:t>2</w:t>
            </w:r>
          </w:p>
        </w:tc>
        <w:tc>
          <w:tcPr>
            <w:tcW w:w="1242" w:type="dxa"/>
            <w:shd w:val="clear" w:color="auto" w:fill="auto"/>
            <w:vAlign w:val="center"/>
            <w:hideMark/>
          </w:tcPr>
          <w:p w14:paraId="063756E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25,4 ± 1,6</w:t>
            </w:r>
          </w:p>
        </w:tc>
        <w:tc>
          <w:tcPr>
            <w:tcW w:w="1701" w:type="dxa"/>
            <w:shd w:val="clear" w:color="auto" w:fill="auto"/>
            <w:vAlign w:val="center"/>
            <w:hideMark/>
          </w:tcPr>
          <w:p w14:paraId="140CE50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25,8 ± 1,6</w:t>
            </w:r>
          </w:p>
        </w:tc>
        <w:tc>
          <w:tcPr>
            <w:tcW w:w="1140" w:type="dxa"/>
            <w:shd w:val="clear" w:color="auto" w:fill="auto"/>
            <w:vAlign w:val="center"/>
            <w:hideMark/>
          </w:tcPr>
          <w:p w14:paraId="4DBA4D7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0,290</w:t>
            </w:r>
          </w:p>
        </w:tc>
      </w:tr>
      <w:tr w:rsidR="00D55493" w:rsidRPr="008433C2" w14:paraId="3808E99F" w14:textId="77777777" w:rsidTr="00DB7819">
        <w:trPr>
          <w:trHeight w:val="252"/>
        </w:trPr>
        <w:tc>
          <w:tcPr>
            <w:tcW w:w="1986" w:type="dxa"/>
            <w:shd w:val="clear" w:color="auto" w:fill="auto"/>
            <w:vAlign w:val="center"/>
            <w:hideMark/>
          </w:tcPr>
          <w:p w14:paraId="72D6837B"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PBF</w:t>
            </w:r>
          </w:p>
        </w:tc>
        <w:tc>
          <w:tcPr>
            <w:tcW w:w="742" w:type="dxa"/>
            <w:shd w:val="clear" w:color="auto" w:fill="auto"/>
            <w:vAlign w:val="center"/>
            <w:hideMark/>
          </w:tcPr>
          <w:p w14:paraId="2A7EEE3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w:t>
            </w:r>
          </w:p>
        </w:tc>
        <w:tc>
          <w:tcPr>
            <w:tcW w:w="1242" w:type="dxa"/>
            <w:shd w:val="clear" w:color="auto" w:fill="auto"/>
            <w:vAlign w:val="center"/>
            <w:hideMark/>
          </w:tcPr>
          <w:p w14:paraId="62855014" w14:textId="77777777" w:rsidR="00D55493" w:rsidRPr="00DB7819" w:rsidRDefault="00093A36" w:rsidP="00DB7819">
            <w:pPr>
              <w:spacing w:line="300" w:lineRule="exact"/>
              <w:jc w:val="center"/>
              <w:rPr>
                <w:rFonts w:cs="Times New Roman"/>
                <w:color w:val="000000"/>
                <w:sz w:val="18"/>
                <w:szCs w:val="18"/>
              </w:rPr>
            </w:pPr>
            <w:r w:rsidRPr="00DB7819">
              <w:rPr>
                <w:rFonts w:cs="Times New Roman"/>
                <w:color w:val="000000"/>
                <w:sz w:val="18"/>
                <w:szCs w:val="18"/>
              </w:rPr>
              <w:t>36</w:t>
            </w:r>
            <w:r w:rsidRPr="00DB7819">
              <w:rPr>
                <w:rFonts w:cs="Times New Roman"/>
                <w:color w:val="000000"/>
                <w:sz w:val="18"/>
                <w:szCs w:val="18"/>
                <w:lang w:val="vi-VN"/>
              </w:rPr>
              <w:t>,0</w:t>
            </w:r>
            <w:r w:rsidR="00D55493" w:rsidRPr="00DB7819">
              <w:rPr>
                <w:rFonts w:cs="Times New Roman"/>
                <w:color w:val="000000"/>
                <w:sz w:val="18"/>
                <w:szCs w:val="18"/>
              </w:rPr>
              <w:t xml:space="preserve"> ± 2,6</w:t>
            </w:r>
          </w:p>
        </w:tc>
        <w:tc>
          <w:tcPr>
            <w:tcW w:w="1701" w:type="dxa"/>
            <w:shd w:val="clear" w:color="auto" w:fill="auto"/>
            <w:vAlign w:val="center"/>
            <w:hideMark/>
          </w:tcPr>
          <w:p w14:paraId="2F5DED8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36,5 ± 2,4</w:t>
            </w:r>
          </w:p>
        </w:tc>
        <w:tc>
          <w:tcPr>
            <w:tcW w:w="1140" w:type="dxa"/>
            <w:shd w:val="clear" w:color="auto" w:fill="auto"/>
            <w:vAlign w:val="center"/>
            <w:hideMark/>
          </w:tcPr>
          <w:p w14:paraId="416E1ADA"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0,310</w:t>
            </w:r>
          </w:p>
        </w:tc>
      </w:tr>
      <w:tr w:rsidR="00D55493" w:rsidRPr="008433C2" w14:paraId="61951C7A" w14:textId="77777777" w:rsidTr="00DB7819">
        <w:trPr>
          <w:trHeight w:val="271"/>
        </w:trPr>
        <w:tc>
          <w:tcPr>
            <w:tcW w:w="1986" w:type="dxa"/>
            <w:shd w:val="clear" w:color="auto" w:fill="auto"/>
            <w:vAlign w:val="center"/>
            <w:hideMark/>
          </w:tcPr>
          <w:p w14:paraId="48F75D17"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Tổng diện tích mỡ</w:t>
            </w:r>
          </w:p>
        </w:tc>
        <w:tc>
          <w:tcPr>
            <w:tcW w:w="742" w:type="dxa"/>
            <w:shd w:val="clear" w:color="auto" w:fill="auto"/>
            <w:vAlign w:val="center"/>
            <w:hideMark/>
          </w:tcPr>
          <w:p w14:paraId="54BB1D8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242" w:type="dxa"/>
            <w:shd w:val="clear" w:color="auto" w:fill="auto"/>
            <w:vAlign w:val="center"/>
            <w:hideMark/>
          </w:tcPr>
          <w:p w14:paraId="2968027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328,7 ± 45,6</w:t>
            </w:r>
          </w:p>
        </w:tc>
        <w:tc>
          <w:tcPr>
            <w:tcW w:w="1701" w:type="dxa"/>
            <w:shd w:val="clear" w:color="auto" w:fill="auto"/>
            <w:vAlign w:val="center"/>
            <w:hideMark/>
          </w:tcPr>
          <w:p w14:paraId="16340500"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329,8 ± 55,3</w:t>
            </w:r>
          </w:p>
        </w:tc>
        <w:tc>
          <w:tcPr>
            <w:tcW w:w="1140" w:type="dxa"/>
            <w:shd w:val="clear" w:color="auto" w:fill="auto"/>
            <w:vAlign w:val="center"/>
            <w:hideMark/>
          </w:tcPr>
          <w:p w14:paraId="64B07C1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0,920</w:t>
            </w:r>
          </w:p>
        </w:tc>
      </w:tr>
      <w:tr w:rsidR="00D55493" w:rsidRPr="00DB7819" w14:paraId="05710A08" w14:textId="77777777" w:rsidTr="00DB7819">
        <w:trPr>
          <w:trHeight w:val="340"/>
        </w:trPr>
        <w:tc>
          <w:tcPr>
            <w:tcW w:w="1986" w:type="dxa"/>
            <w:shd w:val="clear" w:color="auto" w:fill="auto"/>
            <w:vAlign w:val="center"/>
            <w:hideMark/>
          </w:tcPr>
          <w:p w14:paraId="30724EE9"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Diện tích mỡ nội tạng</w:t>
            </w:r>
          </w:p>
        </w:tc>
        <w:tc>
          <w:tcPr>
            <w:tcW w:w="742" w:type="dxa"/>
            <w:shd w:val="clear" w:color="auto" w:fill="auto"/>
            <w:vAlign w:val="center"/>
            <w:hideMark/>
          </w:tcPr>
          <w:p w14:paraId="2C4A0B4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242" w:type="dxa"/>
            <w:shd w:val="clear" w:color="auto" w:fill="auto"/>
            <w:vAlign w:val="center"/>
            <w:hideMark/>
          </w:tcPr>
          <w:p w14:paraId="2F9F52F9"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118,8 ± 35,5</w:t>
            </w:r>
          </w:p>
        </w:tc>
        <w:tc>
          <w:tcPr>
            <w:tcW w:w="1701" w:type="dxa"/>
            <w:shd w:val="clear" w:color="auto" w:fill="auto"/>
            <w:vAlign w:val="center"/>
            <w:hideMark/>
          </w:tcPr>
          <w:p w14:paraId="0E3EEC6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124,7 ± 33,3</w:t>
            </w:r>
          </w:p>
        </w:tc>
        <w:tc>
          <w:tcPr>
            <w:tcW w:w="1140" w:type="dxa"/>
            <w:shd w:val="clear" w:color="auto" w:fill="auto"/>
            <w:vAlign w:val="center"/>
            <w:hideMark/>
          </w:tcPr>
          <w:p w14:paraId="1F0106DD"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0,420</w:t>
            </w:r>
          </w:p>
        </w:tc>
      </w:tr>
      <w:tr w:rsidR="00D55493" w:rsidRPr="00DB7819" w14:paraId="26144773" w14:textId="77777777" w:rsidTr="00DB7819">
        <w:trPr>
          <w:trHeight w:val="340"/>
        </w:trPr>
        <w:tc>
          <w:tcPr>
            <w:tcW w:w="1986" w:type="dxa"/>
            <w:shd w:val="clear" w:color="auto" w:fill="auto"/>
            <w:vAlign w:val="center"/>
            <w:hideMark/>
          </w:tcPr>
          <w:p w14:paraId="5C9A7BCB"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Diện tích mỡ dưới da</w:t>
            </w:r>
          </w:p>
        </w:tc>
        <w:tc>
          <w:tcPr>
            <w:tcW w:w="742" w:type="dxa"/>
            <w:shd w:val="clear" w:color="auto" w:fill="auto"/>
            <w:vAlign w:val="center"/>
            <w:hideMark/>
          </w:tcPr>
          <w:p w14:paraId="2D8BFF00"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242" w:type="dxa"/>
            <w:shd w:val="clear" w:color="auto" w:fill="auto"/>
            <w:vAlign w:val="center"/>
            <w:hideMark/>
          </w:tcPr>
          <w:p w14:paraId="6EC27E2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208,7 ± 39,5</w:t>
            </w:r>
          </w:p>
        </w:tc>
        <w:tc>
          <w:tcPr>
            <w:tcW w:w="1701" w:type="dxa"/>
            <w:shd w:val="clear" w:color="auto" w:fill="auto"/>
            <w:vAlign w:val="center"/>
            <w:hideMark/>
          </w:tcPr>
          <w:p w14:paraId="366FD37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204,8 ± 37,4</w:t>
            </w:r>
          </w:p>
        </w:tc>
        <w:tc>
          <w:tcPr>
            <w:tcW w:w="1140" w:type="dxa"/>
            <w:shd w:val="clear" w:color="auto" w:fill="auto"/>
            <w:vAlign w:val="center"/>
            <w:hideMark/>
          </w:tcPr>
          <w:p w14:paraId="7B0FBEB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0,640</w:t>
            </w:r>
          </w:p>
        </w:tc>
      </w:tr>
      <w:tr w:rsidR="00D55493" w:rsidRPr="00DB7819" w14:paraId="378B786F" w14:textId="77777777" w:rsidTr="00DB7819">
        <w:trPr>
          <w:trHeight w:val="355"/>
        </w:trPr>
        <w:tc>
          <w:tcPr>
            <w:tcW w:w="1986" w:type="dxa"/>
            <w:shd w:val="clear" w:color="auto" w:fill="auto"/>
            <w:vAlign w:val="center"/>
            <w:hideMark/>
          </w:tcPr>
          <w:p w14:paraId="7305E004"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Vòng eo</w:t>
            </w:r>
          </w:p>
        </w:tc>
        <w:tc>
          <w:tcPr>
            <w:tcW w:w="742" w:type="dxa"/>
            <w:shd w:val="clear" w:color="auto" w:fill="auto"/>
            <w:vAlign w:val="center"/>
            <w:hideMark/>
          </w:tcPr>
          <w:p w14:paraId="436FE01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p>
        </w:tc>
        <w:tc>
          <w:tcPr>
            <w:tcW w:w="1242" w:type="dxa"/>
            <w:shd w:val="clear" w:color="auto" w:fill="auto"/>
            <w:vAlign w:val="center"/>
            <w:hideMark/>
          </w:tcPr>
          <w:p w14:paraId="35F53FF4"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86,5 ± 3,7</w:t>
            </w:r>
          </w:p>
        </w:tc>
        <w:tc>
          <w:tcPr>
            <w:tcW w:w="1701" w:type="dxa"/>
            <w:shd w:val="clear" w:color="auto" w:fill="auto"/>
            <w:vAlign w:val="center"/>
            <w:hideMark/>
          </w:tcPr>
          <w:p w14:paraId="1CA34CC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86,3 ± 3,8</w:t>
            </w:r>
          </w:p>
        </w:tc>
        <w:tc>
          <w:tcPr>
            <w:tcW w:w="1140" w:type="dxa"/>
            <w:shd w:val="clear" w:color="auto" w:fill="auto"/>
            <w:vAlign w:val="center"/>
            <w:hideMark/>
          </w:tcPr>
          <w:p w14:paraId="3FC65A8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0,800</w:t>
            </w:r>
          </w:p>
        </w:tc>
      </w:tr>
      <w:tr w:rsidR="00D55493" w:rsidRPr="00DB7819" w14:paraId="287C3CE6" w14:textId="77777777" w:rsidTr="00DB7819">
        <w:trPr>
          <w:trHeight w:val="105"/>
        </w:trPr>
        <w:tc>
          <w:tcPr>
            <w:tcW w:w="1986" w:type="dxa"/>
            <w:shd w:val="clear" w:color="auto" w:fill="auto"/>
            <w:noWrap/>
            <w:vAlign w:val="bottom"/>
            <w:hideMark/>
          </w:tcPr>
          <w:p w14:paraId="7C98052D" w14:textId="02766861"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 xml:space="preserve">Vòng </w:t>
            </w:r>
            <w:r w:rsidR="001011D1">
              <w:rPr>
                <w:rFonts w:cs="Times New Roman"/>
                <w:b/>
                <w:color w:val="000000"/>
                <w:sz w:val="18"/>
                <w:szCs w:val="18"/>
              </w:rPr>
              <w:t>h</w:t>
            </w:r>
            <w:r w:rsidRPr="00DB7819">
              <w:rPr>
                <w:rFonts w:cs="Times New Roman"/>
                <w:b/>
                <w:color w:val="000000"/>
                <w:sz w:val="18"/>
                <w:szCs w:val="18"/>
              </w:rPr>
              <w:t>ông</w:t>
            </w:r>
          </w:p>
        </w:tc>
        <w:tc>
          <w:tcPr>
            <w:tcW w:w="742" w:type="dxa"/>
            <w:shd w:val="clear" w:color="auto" w:fill="auto"/>
            <w:noWrap/>
            <w:vAlign w:val="center"/>
            <w:hideMark/>
          </w:tcPr>
          <w:p w14:paraId="6F0B7AC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p>
        </w:tc>
        <w:tc>
          <w:tcPr>
            <w:tcW w:w="1242" w:type="dxa"/>
            <w:shd w:val="clear" w:color="auto" w:fill="auto"/>
            <w:noWrap/>
            <w:vAlign w:val="center"/>
            <w:hideMark/>
          </w:tcPr>
          <w:p w14:paraId="2672A9D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96,1 ± 3,3</w:t>
            </w:r>
          </w:p>
        </w:tc>
        <w:tc>
          <w:tcPr>
            <w:tcW w:w="1701" w:type="dxa"/>
            <w:shd w:val="clear" w:color="auto" w:fill="auto"/>
            <w:noWrap/>
            <w:vAlign w:val="center"/>
            <w:hideMark/>
          </w:tcPr>
          <w:p w14:paraId="17EB87B0" w14:textId="77777777" w:rsidR="00D55493" w:rsidRPr="00DB7819" w:rsidRDefault="00D55493" w:rsidP="00DB7819">
            <w:pPr>
              <w:spacing w:line="300" w:lineRule="exact"/>
              <w:jc w:val="center"/>
              <w:rPr>
                <w:rFonts w:cs="Times New Roman"/>
                <w:color w:val="000000"/>
                <w:sz w:val="18"/>
                <w:szCs w:val="18"/>
                <w:lang w:val="vi-VN"/>
              </w:rPr>
            </w:pPr>
            <w:r w:rsidRPr="00DB7819">
              <w:rPr>
                <w:rFonts w:cs="Times New Roman"/>
                <w:color w:val="000000"/>
                <w:sz w:val="18"/>
                <w:szCs w:val="18"/>
              </w:rPr>
              <w:t>96,1 ± 4</w:t>
            </w:r>
            <w:r w:rsidRPr="00DB7819">
              <w:rPr>
                <w:rFonts w:cs="Times New Roman"/>
                <w:color w:val="000000"/>
                <w:sz w:val="18"/>
                <w:szCs w:val="18"/>
                <w:lang w:val="vi-VN"/>
              </w:rPr>
              <w:t>,0</w:t>
            </w:r>
          </w:p>
        </w:tc>
        <w:tc>
          <w:tcPr>
            <w:tcW w:w="1140" w:type="dxa"/>
            <w:shd w:val="clear" w:color="auto" w:fill="auto"/>
            <w:noWrap/>
            <w:vAlign w:val="center"/>
            <w:hideMark/>
          </w:tcPr>
          <w:p w14:paraId="41C11CD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0,96</w:t>
            </w:r>
          </w:p>
        </w:tc>
      </w:tr>
      <w:tr w:rsidR="00D55493" w:rsidRPr="00DB7819" w14:paraId="5DE132B7" w14:textId="77777777" w:rsidTr="00675CCF">
        <w:trPr>
          <w:trHeight w:val="424"/>
        </w:trPr>
        <w:tc>
          <w:tcPr>
            <w:tcW w:w="1986" w:type="dxa"/>
            <w:shd w:val="clear" w:color="auto" w:fill="auto"/>
            <w:noWrap/>
            <w:vAlign w:val="bottom"/>
            <w:hideMark/>
          </w:tcPr>
          <w:p w14:paraId="41390066" w14:textId="25CA4031"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 xml:space="preserve">Tỷ số </w:t>
            </w:r>
            <w:r w:rsidR="00B2400A" w:rsidRPr="00DB7819">
              <w:rPr>
                <w:rFonts w:cs="Times New Roman"/>
                <w:b/>
                <w:color w:val="000000"/>
                <w:sz w:val="18"/>
                <w:szCs w:val="18"/>
              </w:rPr>
              <w:t>v</w:t>
            </w:r>
            <w:r w:rsidRPr="00DB7819">
              <w:rPr>
                <w:rFonts w:cs="Times New Roman"/>
                <w:b/>
                <w:color w:val="000000"/>
                <w:sz w:val="18"/>
                <w:szCs w:val="18"/>
              </w:rPr>
              <w:t xml:space="preserve">òng eo/ </w:t>
            </w:r>
            <w:r w:rsidR="001011D1">
              <w:rPr>
                <w:rFonts w:cs="Times New Roman"/>
                <w:b/>
                <w:color w:val="000000"/>
                <w:sz w:val="18"/>
                <w:szCs w:val="18"/>
              </w:rPr>
              <w:t>h</w:t>
            </w:r>
            <w:r w:rsidRPr="00DB7819">
              <w:rPr>
                <w:rFonts w:cs="Times New Roman"/>
                <w:b/>
                <w:color w:val="000000"/>
                <w:sz w:val="18"/>
                <w:szCs w:val="18"/>
              </w:rPr>
              <w:t>ông</w:t>
            </w:r>
          </w:p>
        </w:tc>
        <w:tc>
          <w:tcPr>
            <w:tcW w:w="742" w:type="dxa"/>
            <w:shd w:val="clear" w:color="auto" w:fill="auto"/>
            <w:noWrap/>
            <w:vAlign w:val="center"/>
            <w:hideMark/>
          </w:tcPr>
          <w:p w14:paraId="42D10F6A" w14:textId="77777777" w:rsidR="00D55493" w:rsidRPr="00DB7819" w:rsidRDefault="00D55493" w:rsidP="00DB7819">
            <w:pPr>
              <w:spacing w:line="300" w:lineRule="exact"/>
              <w:jc w:val="center"/>
              <w:rPr>
                <w:rFonts w:cs="Times New Roman"/>
                <w:color w:val="000000"/>
                <w:sz w:val="18"/>
                <w:szCs w:val="18"/>
              </w:rPr>
            </w:pPr>
          </w:p>
        </w:tc>
        <w:tc>
          <w:tcPr>
            <w:tcW w:w="1242" w:type="dxa"/>
            <w:shd w:val="clear" w:color="auto" w:fill="auto"/>
            <w:noWrap/>
            <w:vAlign w:val="center"/>
            <w:hideMark/>
          </w:tcPr>
          <w:p w14:paraId="69491E7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 ± 0,037</w:t>
            </w:r>
          </w:p>
        </w:tc>
        <w:tc>
          <w:tcPr>
            <w:tcW w:w="1701" w:type="dxa"/>
            <w:shd w:val="clear" w:color="auto" w:fill="auto"/>
            <w:noWrap/>
            <w:vAlign w:val="center"/>
            <w:hideMark/>
          </w:tcPr>
          <w:p w14:paraId="3523781A"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0,899 ± 0,031</w:t>
            </w:r>
          </w:p>
        </w:tc>
        <w:tc>
          <w:tcPr>
            <w:tcW w:w="1140" w:type="dxa"/>
            <w:shd w:val="clear" w:color="auto" w:fill="auto"/>
            <w:noWrap/>
            <w:vAlign w:val="center"/>
            <w:hideMark/>
          </w:tcPr>
          <w:p w14:paraId="2CC35D5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0,81</w:t>
            </w:r>
          </w:p>
        </w:tc>
      </w:tr>
    </w:tbl>
    <w:p w14:paraId="23637B56" w14:textId="77777777" w:rsidR="00EB55FE" w:rsidRPr="008433C2" w:rsidRDefault="004F52C3" w:rsidP="005F4714">
      <w:pPr>
        <w:spacing w:line="300" w:lineRule="exact"/>
        <w:ind w:firstLine="720"/>
        <w:jc w:val="both"/>
        <w:rPr>
          <w:rFonts w:cs="Times New Roman"/>
          <w:bCs w:val="0"/>
          <w:i/>
          <w:iCs/>
          <w:color w:val="000000"/>
          <w:sz w:val="22"/>
          <w:szCs w:val="22"/>
        </w:rPr>
      </w:pPr>
      <w:r w:rsidRPr="008433C2">
        <w:rPr>
          <w:rFonts w:cs="Times New Roman"/>
          <w:bCs w:val="0"/>
          <w:i/>
          <w:iCs/>
          <w:color w:val="000000"/>
          <w:sz w:val="22"/>
          <w:szCs w:val="22"/>
        </w:rPr>
        <w:lastRenderedPageBreak/>
        <w:t>P</w:t>
      </w:r>
      <w:r w:rsidRPr="008433C2">
        <w:rPr>
          <w:rFonts w:cs="Times New Roman"/>
          <w:bCs w:val="0"/>
          <w:i/>
          <w:iCs/>
          <w:color w:val="000000"/>
          <w:sz w:val="22"/>
          <w:szCs w:val="22"/>
          <w:lang w:val="vi-VN"/>
        </w:rPr>
        <w:t>:</w:t>
      </w:r>
      <w:r w:rsidRPr="008433C2">
        <w:rPr>
          <w:rFonts w:cs="Times New Roman"/>
          <w:bCs w:val="0"/>
          <w:i/>
          <w:iCs/>
          <w:color w:val="000000"/>
          <w:sz w:val="22"/>
          <w:szCs w:val="22"/>
        </w:rPr>
        <w:t xml:space="preserve"> (t-test)</w:t>
      </w:r>
    </w:p>
    <w:p w14:paraId="1B0F5DAF" w14:textId="098D587B" w:rsidR="00AE265D" w:rsidRDefault="00BA589D" w:rsidP="00BA589D">
      <w:pPr>
        <w:spacing w:line="300" w:lineRule="exact"/>
        <w:jc w:val="both"/>
        <w:rPr>
          <w:rFonts w:cs="Times New Roman"/>
          <w:color w:val="000000"/>
          <w:sz w:val="22"/>
          <w:szCs w:val="22"/>
        </w:rPr>
      </w:pPr>
      <w:r>
        <w:rPr>
          <w:rFonts w:cs="Times New Roman"/>
          <w:color w:val="000000"/>
          <w:sz w:val="22"/>
          <w:szCs w:val="22"/>
          <w:lang w:val="vi-VN"/>
        </w:rPr>
        <w:t xml:space="preserve">      </w:t>
      </w:r>
      <w:r w:rsidR="00EB55FE" w:rsidRPr="008433C2">
        <w:rPr>
          <w:rFonts w:cs="Times New Roman"/>
          <w:color w:val="000000"/>
          <w:sz w:val="22"/>
          <w:szCs w:val="22"/>
        </w:rPr>
        <w:t xml:space="preserve">Tại thời điểm trước khi can thiệp, cho thấy các chỉ số nhân trắc như chiều cao, cân nặng, </w:t>
      </w:r>
      <w:r w:rsidR="005B3477" w:rsidRPr="008433C2">
        <w:rPr>
          <w:rFonts w:cs="Times New Roman"/>
          <w:color w:val="000000"/>
          <w:sz w:val="22"/>
          <w:szCs w:val="22"/>
        </w:rPr>
        <w:t>chỉ</w:t>
      </w:r>
      <w:r w:rsidR="005B3477" w:rsidRPr="008433C2">
        <w:rPr>
          <w:rFonts w:cs="Times New Roman"/>
          <w:color w:val="000000"/>
          <w:sz w:val="22"/>
          <w:szCs w:val="22"/>
          <w:lang w:val="vi-VN"/>
        </w:rPr>
        <w:t xml:space="preserve"> số khối cơ thể (</w:t>
      </w:r>
      <w:r w:rsidR="005B3477" w:rsidRPr="008433C2">
        <w:rPr>
          <w:rFonts w:cs="Times New Roman"/>
          <w:color w:val="000000"/>
          <w:sz w:val="22"/>
          <w:szCs w:val="22"/>
        </w:rPr>
        <w:t>BMI</w:t>
      </w:r>
      <w:r w:rsidR="005B3477" w:rsidRPr="008433C2">
        <w:rPr>
          <w:rFonts w:cs="Times New Roman"/>
          <w:color w:val="000000"/>
          <w:sz w:val="22"/>
          <w:szCs w:val="22"/>
          <w:lang w:val="vi-VN"/>
        </w:rPr>
        <w:t>)</w:t>
      </w:r>
      <w:r w:rsidR="00EB55FE" w:rsidRPr="008433C2">
        <w:rPr>
          <w:rFonts w:cs="Times New Roman"/>
          <w:color w:val="000000"/>
          <w:sz w:val="22"/>
          <w:szCs w:val="22"/>
        </w:rPr>
        <w:t>,</w:t>
      </w:r>
      <w:r w:rsidR="005B3477" w:rsidRPr="008433C2">
        <w:rPr>
          <w:rFonts w:cs="Times New Roman"/>
          <w:color w:val="000000"/>
          <w:sz w:val="22"/>
          <w:szCs w:val="22"/>
          <w:lang w:val="vi-VN"/>
        </w:rPr>
        <w:t xml:space="preserve"> tỷ lệ mỡ cơ thể</w:t>
      </w:r>
      <w:r w:rsidR="00EB55FE" w:rsidRPr="008433C2">
        <w:rPr>
          <w:rFonts w:cs="Times New Roman"/>
          <w:color w:val="000000"/>
          <w:sz w:val="22"/>
          <w:szCs w:val="22"/>
        </w:rPr>
        <w:t xml:space="preserve"> </w:t>
      </w:r>
      <w:r w:rsidR="005B3477" w:rsidRPr="008433C2">
        <w:rPr>
          <w:rFonts w:cs="Times New Roman"/>
          <w:color w:val="000000"/>
          <w:sz w:val="22"/>
          <w:szCs w:val="22"/>
          <w:lang w:val="vi-VN"/>
        </w:rPr>
        <w:t>(</w:t>
      </w:r>
      <w:r w:rsidR="005B3477" w:rsidRPr="008433C2">
        <w:rPr>
          <w:rFonts w:cs="Times New Roman"/>
          <w:color w:val="000000"/>
          <w:sz w:val="22"/>
          <w:szCs w:val="22"/>
        </w:rPr>
        <w:t>PBF</w:t>
      </w:r>
      <w:r w:rsidR="005B3477" w:rsidRPr="008433C2">
        <w:rPr>
          <w:rFonts w:cs="Times New Roman"/>
          <w:color w:val="000000"/>
          <w:sz w:val="22"/>
          <w:szCs w:val="22"/>
          <w:lang w:val="vi-VN"/>
        </w:rPr>
        <w:t>)</w:t>
      </w:r>
      <w:r w:rsidR="00EB55FE" w:rsidRPr="008433C2">
        <w:rPr>
          <w:rFonts w:cs="Times New Roman"/>
          <w:color w:val="000000"/>
          <w:sz w:val="22"/>
          <w:szCs w:val="22"/>
        </w:rPr>
        <w:t xml:space="preserve">, tổng diện tích mỡ, diện tích mỡ nội tạng, diện tích mỡ dưới da, vòng eo, vòng </w:t>
      </w:r>
      <w:r w:rsidR="001011D1">
        <w:rPr>
          <w:rFonts w:cs="Times New Roman"/>
          <w:color w:val="000000"/>
          <w:sz w:val="22"/>
          <w:szCs w:val="22"/>
        </w:rPr>
        <w:t>h</w:t>
      </w:r>
      <w:r w:rsidR="00EB55FE" w:rsidRPr="008433C2">
        <w:rPr>
          <w:rFonts w:cs="Times New Roman"/>
          <w:color w:val="000000"/>
          <w:sz w:val="22"/>
          <w:szCs w:val="22"/>
        </w:rPr>
        <w:t xml:space="preserve">ông và tỷ </w:t>
      </w:r>
      <w:r w:rsidR="00B2400A" w:rsidRPr="008433C2">
        <w:rPr>
          <w:rFonts w:cs="Times New Roman"/>
          <w:color w:val="000000"/>
          <w:sz w:val="22"/>
          <w:szCs w:val="22"/>
        </w:rPr>
        <w:t>số</w:t>
      </w:r>
      <w:r w:rsidR="00EB55FE" w:rsidRPr="008433C2">
        <w:rPr>
          <w:rFonts w:cs="Times New Roman"/>
          <w:color w:val="000000"/>
          <w:sz w:val="22"/>
          <w:szCs w:val="22"/>
        </w:rPr>
        <w:t xml:space="preserve"> eo/</w:t>
      </w:r>
      <w:r w:rsidR="001011D1">
        <w:rPr>
          <w:rFonts w:cs="Times New Roman"/>
          <w:color w:val="000000"/>
          <w:sz w:val="22"/>
          <w:szCs w:val="22"/>
        </w:rPr>
        <w:t>h</w:t>
      </w:r>
      <w:r w:rsidR="00EB55FE" w:rsidRPr="008433C2">
        <w:rPr>
          <w:rFonts w:cs="Times New Roman"/>
          <w:color w:val="000000"/>
          <w:sz w:val="22"/>
          <w:szCs w:val="22"/>
        </w:rPr>
        <w:t xml:space="preserve">ông của 2 nhóm chứng (NC) và nhóm can thiệp (NCT) là tương tự nhau, tất cả sự khác biệt không có ý nghĩa thống kê (p &gt; 0,05 – </w:t>
      </w:r>
      <w:r w:rsidR="004F52C3" w:rsidRPr="008433C2">
        <w:rPr>
          <w:rFonts w:cs="Times New Roman"/>
          <w:color w:val="000000"/>
          <w:sz w:val="22"/>
          <w:szCs w:val="22"/>
        </w:rPr>
        <w:t>t</w:t>
      </w:r>
      <w:r w:rsidR="004F52C3" w:rsidRPr="008433C2">
        <w:rPr>
          <w:rFonts w:cs="Times New Roman"/>
          <w:color w:val="000000"/>
          <w:sz w:val="22"/>
          <w:szCs w:val="22"/>
          <w:lang w:val="vi-VN"/>
        </w:rPr>
        <w:t>-</w:t>
      </w:r>
      <w:r w:rsidR="00EB55FE" w:rsidRPr="008433C2">
        <w:rPr>
          <w:rFonts w:cs="Times New Roman"/>
          <w:color w:val="000000"/>
          <w:sz w:val="22"/>
          <w:szCs w:val="22"/>
        </w:rPr>
        <w:t>test).</w:t>
      </w:r>
    </w:p>
    <w:p w14:paraId="01CFCB0E" w14:textId="21384447" w:rsidR="002D17F4" w:rsidRPr="00372847" w:rsidRDefault="00372847" w:rsidP="00372847">
      <w:pPr>
        <w:spacing w:line="300" w:lineRule="exact"/>
        <w:jc w:val="both"/>
        <w:rPr>
          <w:rFonts w:cs="Times New Roman"/>
          <w:b/>
          <w:bCs w:val="0"/>
          <w:color w:val="000000"/>
          <w:sz w:val="22"/>
          <w:szCs w:val="22"/>
        </w:rPr>
      </w:pPr>
      <w:r w:rsidRPr="00372847">
        <w:rPr>
          <w:rFonts w:cs="Times New Roman"/>
          <w:b/>
          <w:bCs w:val="0"/>
          <w:color w:val="000000"/>
          <w:sz w:val="22"/>
          <w:szCs w:val="22"/>
        </w:rPr>
        <w:t>3.2.1. Hiệu quả cải thiện tình trạng thừa cân, béo phì ở phụ nữ 40 – 65 tuổi bằng thực phẩm bổ sung Calorie Limit tại quận Hà Đông và huyện Chương Mỹ Hà Nội.</w:t>
      </w:r>
    </w:p>
    <w:p w14:paraId="13FC04A0" w14:textId="3B71B8B5" w:rsidR="00915638" w:rsidRPr="000A0D54" w:rsidRDefault="000A0D54" w:rsidP="000A0D54">
      <w:pPr>
        <w:pStyle w:val="Heading1"/>
        <w:spacing w:before="0" w:after="0" w:line="360" w:lineRule="auto"/>
        <w:jc w:val="both"/>
        <w:rPr>
          <w:rFonts w:ascii="Times New Roman" w:hAnsi="Times New Roman"/>
          <w:bCs w:val="0"/>
          <w:sz w:val="22"/>
          <w:szCs w:val="22"/>
          <w:lang w:val="vi-VN"/>
        </w:rPr>
      </w:pPr>
      <w:bookmarkStart w:id="107" w:name="_Toc131414163"/>
      <w:r w:rsidRPr="008433C2">
        <w:rPr>
          <w:rFonts w:ascii="Times New Roman" w:hAnsi="Times New Roman"/>
          <w:bCs w:val="0"/>
          <w:color w:val="000000"/>
          <w:sz w:val="22"/>
          <w:szCs w:val="22"/>
        </w:rPr>
        <w:t>Bảng 3</w:t>
      </w:r>
      <w:r w:rsidRPr="008433C2">
        <w:rPr>
          <w:rFonts w:ascii="Times New Roman" w:hAnsi="Times New Roman"/>
          <w:bCs w:val="0"/>
          <w:color w:val="000000"/>
          <w:sz w:val="22"/>
          <w:szCs w:val="22"/>
          <w:lang w:val="vi-VN"/>
        </w:rPr>
        <w:t>.</w:t>
      </w:r>
      <w:r w:rsidR="00747C3A">
        <w:rPr>
          <w:rFonts w:ascii="Times New Roman" w:hAnsi="Times New Roman"/>
          <w:bCs w:val="0"/>
          <w:color w:val="000000"/>
          <w:sz w:val="22"/>
          <w:szCs w:val="22"/>
          <w:lang w:val="vi-VN"/>
        </w:rPr>
        <w:t>4</w:t>
      </w:r>
      <w:r w:rsidRPr="008433C2">
        <w:rPr>
          <w:rFonts w:ascii="Times New Roman" w:hAnsi="Times New Roman"/>
          <w:bCs w:val="0"/>
          <w:color w:val="000000"/>
          <w:sz w:val="22"/>
          <w:szCs w:val="22"/>
        </w:rPr>
        <w:t xml:space="preserve">. </w:t>
      </w:r>
      <w:r w:rsidRPr="008433C2">
        <w:rPr>
          <w:rFonts w:ascii="Times New Roman" w:hAnsi="Times New Roman"/>
          <w:bCs w:val="0"/>
          <w:sz w:val="22"/>
          <w:szCs w:val="22"/>
        </w:rPr>
        <w:t xml:space="preserve">Sự thay đổi cân nặng và BMI của 2 nhóm nghiên cứu sau 12 </w:t>
      </w:r>
      <w:bookmarkEnd w:id="107"/>
      <w:r>
        <w:rPr>
          <w:rFonts w:ascii="Times New Roman" w:hAnsi="Times New Roman"/>
          <w:bCs w:val="0"/>
          <w:sz w:val="22"/>
          <w:szCs w:val="22"/>
        </w:rPr>
        <w:t>tuần</w:t>
      </w:r>
      <w:r>
        <w:rPr>
          <w:rFonts w:ascii="Times New Roman" w:hAnsi="Times New Roman"/>
          <w:bCs w:val="0"/>
          <w:sz w:val="22"/>
          <w:szCs w:val="22"/>
          <w:lang w:val="vi-VN"/>
        </w:rPr>
        <w:t>.</w:t>
      </w:r>
    </w:p>
    <w:tbl>
      <w:tblPr>
        <w:tblW w:w="686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993"/>
        <w:gridCol w:w="1134"/>
        <w:gridCol w:w="1134"/>
        <w:gridCol w:w="1134"/>
        <w:gridCol w:w="711"/>
        <w:gridCol w:w="621"/>
      </w:tblGrid>
      <w:tr w:rsidR="000A0D54" w:rsidRPr="008433C2" w14:paraId="66CAC9BE" w14:textId="2B611B69" w:rsidTr="000A0D54">
        <w:trPr>
          <w:trHeight w:val="320"/>
        </w:trPr>
        <w:tc>
          <w:tcPr>
            <w:tcW w:w="1134" w:type="dxa"/>
            <w:shd w:val="clear" w:color="auto" w:fill="auto"/>
            <w:noWrap/>
            <w:vAlign w:val="center"/>
            <w:hideMark/>
          </w:tcPr>
          <w:p w14:paraId="1156EA79" w14:textId="77777777" w:rsidR="000A0D54" w:rsidRPr="00DB7819" w:rsidRDefault="000A0D54" w:rsidP="00DB7819">
            <w:pPr>
              <w:spacing w:line="300" w:lineRule="exact"/>
              <w:jc w:val="center"/>
              <w:rPr>
                <w:rFonts w:cs="Times New Roman"/>
                <w:b/>
                <w:color w:val="000000"/>
                <w:sz w:val="18"/>
                <w:szCs w:val="18"/>
              </w:rPr>
            </w:pPr>
            <w:bookmarkStart w:id="108" w:name="_Hlk129364743"/>
            <w:r w:rsidRPr="00DB7819">
              <w:rPr>
                <w:rFonts w:cs="Times New Roman"/>
                <w:b/>
                <w:color w:val="000000"/>
                <w:sz w:val="18"/>
                <w:szCs w:val="18"/>
              </w:rPr>
              <w:t>Chỉ số</w:t>
            </w:r>
          </w:p>
        </w:tc>
        <w:tc>
          <w:tcPr>
            <w:tcW w:w="993" w:type="dxa"/>
            <w:shd w:val="clear" w:color="auto" w:fill="auto"/>
            <w:noWrap/>
            <w:vAlign w:val="center"/>
            <w:hideMark/>
          </w:tcPr>
          <w:p w14:paraId="4E6DEF09" w14:textId="5CEF6FA1"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 xml:space="preserve">Nhóm </w:t>
            </w:r>
            <w:r w:rsidR="002A43B4">
              <w:rPr>
                <w:rFonts w:cs="Times New Roman"/>
                <w:b/>
                <w:color w:val="000000"/>
                <w:sz w:val="18"/>
                <w:szCs w:val="18"/>
              </w:rPr>
              <w:t>NC</w:t>
            </w:r>
          </w:p>
        </w:tc>
        <w:tc>
          <w:tcPr>
            <w:tcW w:w="1134" w:type="dxa"/>
            <w:shd w:val="clear" w:color="auto" w:fill="auto"/>
            <w:noWrap/>
            <w:vAlign w:val="center"/>
            <w:hideMark/>
          </w:tcPr>
          <w:p w14:paraId="6A780642"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T4 - T0</w:t>
            </w:r>
          </w:p>
        </w:tc>
        <w:tc>
          <w:tcPr>
            <w:tcW w:w="1134" w:type="dxa"/>
            <w:shd w:val="clear" w:color="auto" w:fill="auto"/>
            <w:noWrap/>
            <w:vAlign w:val="center"/>
            <w:hideMark/>
          </w:tcPr>
          <w:p w14:paraId="1994F196"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T8 - T0</w:t>
            </w:r>
          </w:p>
        </w:tc>
        <w:tc>
          <w:tcPr>
            <w:tcW w:w="1134" w:type="dxa"/>
            <w:shd w:val="clear" w:color="auto" w:fill="auto"/>
            <w:noWrap/>
            <w:vAlign w:val="center"/>
            <w:hideMark/>
          </w:tcPr>
          <w:p w14:paraId="0204D8A5"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T12 - T0</w:t>
            </w:r>
          </w:p>
        </w:tc>
        <w:tc>
          <w:tcPr>
            <w:tcW w:w="711" w:type="dxa"/>
            <w:shd w:val="clear" w:color="auto" w:fill="auto"/>
            <w:noWrap/>
            <w:vAlign w:val="center"/>
            <w:hideMark/>
          </w:tcPr>
          <w:p w14:paraId="0EF7DA8E" w14:textId="77777777" w:rsidR="000A0D54" w:rsidRPr="008433C2" w:rsidRDefault="000A0D54" w:rsidP="00DB7819">
            <w:pPr>
              <w:spacing w:line="300" w:lineRule="exact"/>
              <w:jc w:val="center"/>
              <w:rPr>
                <w:rFonts w:cs="Times New Roman"/>
                <w:b/>
                <w:color w:val="000000"/>
                <w:sz w:val="22"/>
                <w:szCs w:val="22"/>
              </w:rPr>
            </w:pPr>
            <w:r w:rsidRPr="008433C2">
              <w:rPr>
                <w:rFonts w:cs="Times New Roman"/>
                <w:b/>
                <w:color w:val="000000"/>
                <w:sz w:val="22"/>
                <w:szCs w:val="22"/>
              </w:rPr>
              <w:t>p*</w:t>
            </w:r>
          </w:p>
        </w:tc>
        <w:tc>
          <w:tcPr>
            <w:tcW w:w="621" w:type="dxa"/>
            <w:shd w:val="clear" w:color="auto" w:fill="auto"/>
            <w:noWrap/>
            <w:vAlign w:val="center"/>
            <w:hideMark/>
          </w:tcPr>
          <w:p w14:paraId="55883E4C" w14:textId="77777777" w:rsidR="000A0D54" w:rsidRPr="008433C2" w:rsidRDefault="000A0D54" w:rsidP="00DB7819">
            <w:pPr>
              <w:spacing w:line="300" w:lineRule="exact"/>
              <w:jc w:val="center"/>
              <w:rPr>
                <w:rFonts w:cs="Times New Roman"/>
                <w:b/>
                <w:color w:val="000000"/>
                <w:sz w:val="22"/>
                <w:szCs w:val="22"/>
              </w:rPr>
            </w:pPr>
            <w:r w:rsidRPr="008433C2">
              <w:rPr>
                <w:rFonts w:cs="Times New Roman"/>
                <w:b/>
                <w:color w:val="000000"/>
                <w:sz w:val="22"/>
                <w:szCs w:val="22"/>
              </w:rPr>
              <w:t>p</w:t>
            </w:r>
            <w:bookmarkStart w:id="109" w:name="_Hlk128256941"/>
            <w:r w:rsidRPr="008433C2">
              <w:rPr>
                <w:rFonts w:cs="Times New Roman"/>
                <w:b/>
                <w:color w:val="000000"/>
                <w:sz w:val="22"/>
                <w:szCs w:val="22"/>
              </w:rPr>
              <w:t>**</w:t>
            </w:r>
            <w:bookmarkEnd w:id="109"/>
          </w:p>
        </w:tc>
      </w:tr>
      <w:tr w:rsidR="000A0D54" w:rsidRPr="008433C2" w14:paraId="06EF1EC5" w14:textId="1439B341" w:rsidTr="000A0D54">
        <w:trPr>
          <w:trHeight w:val="350"/>
        </w:trPr>
        <w:tc>
          <w:tcPr>
            <w:tcW w:w="1134" w:type="dxa"/>
            <w:vMerge w:val="restart"/>
            <w:shd w:val="clear" w:color="auto" w:fill="auto"/>
            <w:vAlign w:val="center"/>
            <w:hideMark/>
          </w:tcPr>
          <w:p w14:paraId="0CAA5997" w14:textId="77777777" w:rsidR="000A0D54" w:rsidRPr="000A0D54" w:rsidRDefault="000A0D54" w:rsidP="000A0D54">
            <w:pPr>
              <w:jc w:val="center"/>
              <w:rPr>
                <w:rFonts w:cs="Times New Roman"/>
                <w:color w:val="000000"/>
                <w:sz w:val="18"/>
                <w:szCs w:val="18"/>
              </w:rPr>
            </w:pPr>
            <w:r w:rsidRPr="000A0D54">
              <w:rPr>
                <w:rFonts w:cs="Times New Roman"/>
                <w:b/>
                <w:bCs w:val="0"/>
                <w:color w:val="000000"/>
                <w:sz w:val="18"/>
                <w:szCs w:val="18"/>
              </w:rPr>
              <w:t>Cân Nặng</w:t>
            </w:r>
            <w:r w:rsidRPr="000A0D54">
              <w:rPr>
                <w:rFonts w:cs="Times New Roman"/>
                <w:color w:val="000000"/>
                <w:sz w:val="18"/>
                <w:szCs w:val="18"/>
              </w:rPr>
              <w:t xml:space="preserve"> (kg)</w:t>
            </w:r>
          </w:p>
        </w:tc>
        <w:tc>
          <w:tcPr>
            <w:tcW w:w="993" w:type="dxa"/>
            <w:shd w:val="clear" w:color="auto" w:fill="auto"/>
            <w:noWrap/>
            <w:hideMark/>
          </w:tcPr>
          <w:p w14:paraId="7E3BA7FB" w14:textId="77777777" w:rsidR="000A0D54" w:rsidRPr="000A0D54" w:rsidRDefault="000A0D54" w:rsidP="00DB7819">
            <w:pPr>
              <w:spacing w:line="300" w:lineRule="exact"/>
              <w:jc w:val="right"/>
              <w:rPr>
                <w:rFonts w:cs="Times New Roman"/>
                <w:color w:val="000000"/>
                <w:sz w:val="18"/>
                <w:szCs w:val="18"/>
              </w:rPr>
            </w:pPr>
            <w:r w:rsidRPr="000A0D54">
              <w:rPr>
                <w:rFonts w:cs="Times New Roman"/>
                <w:sz w:val="18"/>
                <w:szCs w:val="18"/>
              </w:rPr>
              <w:t>NCT (44)</w:t>
            </w:r>
          </w:p>
        </w:tc>
        <w:tc>
          <w:tcPr>
            <w:tcW w:w="1134" w:type="dxa"/>
            <w:shd w:val="clear" w:color="auto" w:fill="auto"/>
            <w:noWrap/>
            <w:vAlign w:val="bottom"/>
            <w:hideMark/>
          </w:tcPr>
          <w:p w14:paraId="51A835E1" w14:textId="77777777" w:rsidR="000A0D54" w:rsidRPr="000A0D54" w:rsidRDefault="000A0D54" w:rsidP="00DB7819">
            <w:pPr>
              <w:spacing w:line="300" w:lineRule="exact"/>
              <w:jc w:val="center"/>
              <w:rPr>
                <w:rFonts w:cs="Times New Roman"/>
                <w:color w:val="000000"/>
                <w:sz w:val="18"/>
                <w:szCs w:val="18"/>
              </w:rPr>
            </w:pPr>
            <w:bookmarkStart w:id="110" w:name="_Hlk128969193"/>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 ± 0</w:t>
            </w:r>
            <w:r w:rsidRPr="000A0D54">
              <w:rPr>
                <w:rFonts w:cs="Times New Roman"/>
                <w:color w:val="000000"/>
                <w:sz w:val="18"/>
                <w:szCs w:val="18"/>
                <w:lang w:val="vi-VN"/>
              </w:rPr>
              <w:t>,</w:t>
            </w:r>
            <w:r w:rsidRPr="000A0D54">
              <w:rPr>
                <w:rFonts w:cs="Times New Roman"/>
                <w:color w:val="000000"/>
                <w:sz w:val="18"/>
                <w:szCs w:val="18"/>
              </w:rPr>
              <w:t>64</w:t>
            </w:r>
            <w:bookmarkEnd w:id="110"/>
          </w:p>
        </w:tc>
        <w:tc>
          <w:tcPr>
            <w:tcW w:w="1134" w:type="dxa"/>
            <w:shd w:val="clear" w:color="auto" w:fill="auto"/>
            <w:noWrap/>
            <w:vAlign w:val="bottom"/>
            <w:hideMark/>
          </w:tcPr>
          <w:p w14:paraId="3D27CF9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-1</w:t>
            </w:r>
            <w:r w:rsidRPr="000A0D54">
              <w:rPr>
                <w:rFonts w:cs="Times New Roman"/>
                <w:color w:val="000000"/>
                <w:sz w:val="18"/>
                <w:szCs w:val="18"/>
                <w:lang w:val="vi-VN"/>
              </w:rPr>
              <w:t>,</w:t>
            </w:r>
            <w:r w:rsidRPr="000A0D54">
              <w:rPr>
                <w:rFonts w:cs="Times New Roman"/>
                <w:color w:val="000000"/>
                <w:sz w:val="18"/>
                <w:szCs w:val="18"/>
              </w:rPr>
              <w:t>02 ± 0</w:t>
            </w:r>
            <w:r w:rsidRPr="000A0D54">
              <w:rPr>
                <w:rFonts w:cs="Times New Roman"/>
                <w:color w:val="000000"/>
                <w:sz w:val="18"/>
                <w:szCs w:val="18"/>
                <w:lang w:val="vi-VN"/>
              </w:rPr>
              <w:t>,</w:t>
            </w:r>
            <w:r w:rsidRPr="000A0D54">
              <w:rPr>
                <w:rFonts w:cs="Times New Roman"/>
                <w:color w:val="000000"/>
                <w:sz w:val="18"/>
                <w:szCs w:val="18"/>
              </w:rPr>
              <w:t>84</w:t>
            </w:r>
          </w:p>
        </w:tc>
        <w:tc>
          <w:tcPr>
            <w:tcW w:w="1134" w:type="dxa"/>
            <w:shd w:val="clear" w:color="auto" w:fill="auto"/>
            <w:noWrap/>
            <w:vAlign w:val="bottom"/>
            <w:hideMark/>
          </w:tcPr>
          <w:p w14:paraId="3B534E9C" w14:textId="77777777" w:rsidR="000A0D54" w:rsidRPr="000A0D54" w:rsidRDefault="000A0D54" w:rsidP="00DB7819">
            <w:pPr>
              <w:spacing w:line="300" w:lineRule="exact"/>
              <w:jc w:val="center"/>
              <w:rPr>
                <w:rFonts w:cs="Times New Roman"/>
                <w:color w:val="000000"/>
                <w:sz w:val="18"/>
                <w:szCs w:val="18"/>
              </w:rPr>
            </w:pPr>
            <w:bookmarkStart w:id="111" w:name="_Hlk128969426"/>
            <w:r w:rsidRPr="000A0D54">
              <w:rPr>
                <w:rFonts w:cs="Times New Roman"/>
                <w:color w:val="000000"/>
                <w:sz w:val="18"/>
                <w:szCs w:val="18"/>
              </w:rPr>
              <w:t>-1</w:t>
            </w:r>
            <w:r w:rsidRPr="000A0D54">
              <w:rPr>
                <w:rFonts w:cs="Times New Roman"/>
                <w:color w:val="000000"/>
                <w:sz w:val="18"/>
                <w:szCs w:val="18"/>
                <w:lang w:val="vi-VN"/>
              </w:rPr>
              <w:t>,</w:t>
            </w:r>
            <w:r w:rsidRPr="000A0D54">
              <w:rPr>
                <w:rFonts w:cs="Times New Roman"/>
                <w:color w:val="000000"/>
                <w:sz w:val="18"/>
                <w:szCs w:val="18"/>
              </w:rPr>
              <w:t>4 ± 0</w:t>
            </w:r>
            <w:r w:rsidRPr="000A0D54">
              <w:rPr>
                <w:rFonts w:cs="Times New Roman"/>
                <w:color w:val="000000"/>
                <w:sz w:val="18"/>
                <w:szCs w:val="18"/>
                <w:lang w:val="vi-VN"/>
              </w:rPr>
              <w:t>,</w:t>
            </w:r>
            <w:r w:rsidRPr="000A0D54">
              <w:rPr>
                <w:rFonts w:cs="Times New Roman"/>
                <w:color w:val="000000"/>
                <w:sz w:val="18"/>
                <w:szCs w:val="18"/>
              </w:rPr>
              <w:t>95</w:t>
            </w:r>
            <w:bookmarkEnd w:id="111"/>
          </w:p>
        </w:tc>
        <w:tc>
          <w:tcPr>
            <w:tcW w:w="711" w:type="dxa"/>
            <w:shd w:val="clear" w:color="000000" w:fill="FFC7CE"/>
            <w:noWrap/>
            <w:vAlign w:val="bottom"/>
            <w:hideMark/>
          </w:tcPr>
          <w:p w14:paraId="05FB9B74"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621" w:type="dxa"/>
            <w:shd w:val="clear" w:color="000000" w:fill="FFC7CE"/>
            <w:noWrap/>
            <w:vAlign w:val="bottom"/>
            <w:hideMark/>
          </w:tcPr>
          <w:p w14:paraId="20877062"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r>
      <w:tr w:rsidR="000A0D54" w:rsidRPr="008433C2" w14:paraId="6C5AFCBD" w14:textId="4DDF429F" w:rsidTr="000A0D54">
        <w:trPr>
          <w:trHeight w:val="283"/>
        </w:trPr>
        <w:tc>
          <w:tcPr>
            <w:tcW w:w="1134" w:type="dxa"/>
            <w:vMerge/>
            <w:vAlign w:val="center"/>
            <w:hideMark/>
          </w:tcPr>
          <w:p w14:paraId="1E7C23C4" w14:textId="77777777" w:rsidR="000A0D54" w:rsidRPr="000A0D54" w:rsidRDefault="000A0D54" w:rsidP="000A0D54">
            <w:pPr>
              <w:rPr>
                <w:rFonts w:cs="Times New Roman"/>
                <w:color w:val="000000"/>
                <w:sz w:val="18"/>
                <w:szCs w:val="18"/>
              </w:rPr>
            </w:pPr>
            <w:bookmarkStart w:id="112" w:name="_Hlk128969465"/>
          </w:p>
        </w:tc>
        <w:tc>
          <w:tcPr>
            <w:tcW w:w="993" w:type="dxa"/>
            <w:shd w:val="clear" w:color="auto" w:fill="auto"/>
            <w:noWrap/>
            <w:hideMark/>
          </w:tcPr>
          <w:p w14:paraId="1B74D286" w14:textId="77777777" w:rsidR="000A0D54" w:rsidRPr="000A0D54" w:rsidRDefault="000A0D54" w:rsidP="00DB7819">
            <w:pPr>
              <w:spacing w:line="300" w:lineRule="exact"/>
              <w:jc w:val="right"/>
              <w:rPr>
                <w:rFonts w:cs="Times New Roman"/>
                <w:color w:val="000000"/>
                <w:sz w:val="18"/>
                <w:szCs w:val="18"/>
              </w:rPr>
            </w:pPr>
            <w:r w:rsidRPr="000A0D54">
              <w:rPr>
                <w:rFonts w:cs="Times New Roman"/>
                <w:sz w:val="18"/>
                <w:szCs w:val="18"/>
              </w:rPr>
              <w:t>NC (46)</w:t>
            </w:r>
          </w:p>
        </w:tc>
        <w:tc>
          <w:tcPr>
            <w:tcW w:w="1134" w:type="dxa"/>
            <w:shd w:val="clear" w:color="auto" w:fill="auto"/>
            <w:noWrap/>
            <w:vAlign w:val="bottom"/>
            <w:hideMark/>
          </w:tcPr>
          <w:p w14:paraId="6BBD1A9F"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24 ± 0</w:t>
            </w:r>
            <w:r w:rsidRPr="000A0D54">
              <w:rPr>
                <w:rFonts w:cs="Times New Roman"/>
                <w:color w:val="000000"/>
                <w:sz w:val="18"/>
                <w:szCs w:val="18"/>
                <w:lang w:val="vi-VN"/>
              </w:rPr>
              <w:t>,</w:t>
            </w:r>
            <w:r w:rsidRPr="000A0D54">
              <w:rPr>
                <w:rFonts w:cs="Times New Roman"/>
                <w:color w:val="000000"/>
                <w:sz w:val="18"/>
                <w:szCs w:val="18"/>
              </w:rPr>
              <w:t>62</w:t>
            </w:r>
          </w:p>
        </w:tc>
        <w:tc>
          <w:tcPr>
            <w:tcW w:w="1134" w:type="dxa"/>
            <w:shd w:val="clear" w:color="auto" w:fill="auto"/>
            <w:noWrap/>
            <w:vAlign w:val="bottom"/>
            <w:hideMark/>
          </w:tcPr>
          <w:p w14:paraId="50B32B97"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26 ± 0</w:t>
            </w:r>
            <w:r w:rsidRPr="000A0D54">
              <w:rPr>
                <w:rFonts w:cs="Times New Roman"/>
                <w:color w:val="000000"/>
                <w:sz w:val="18"/>
                <w:szCs w:val="18"/>
                <w:lang w:val="vi-VN"/>
              </w:rPr>
              <w:t>,</w:t>
            </w:r>
            <w:r w:rsidRPr="000A0D54">
              <w:rPr>
                <w:rFonts w:cs="Times New Roman"/>
                <w:color w:val="000000"/>
                <w:sz w:val="18"/>
                <w:szCs w:val="18"/>
              </w:rPr>
              <w:t>81</w:t>
            </w:r>
          </w:p>
        </w:tc>
        <w:tc>
          <w:tcPr>
            <w:tcW w:w="1134" w:type="dxa"/>
            <w:shd w:val="clear" w:color="auto" w:fill="auto"/>
            <w:noWrap/>
            <w:vAlign w:val="bottom"/>
            <w:hideMark/>
          </w:tcPr>
          <w:p w14:paraId="049C1401"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3 ± 1</w:t>
            </w:r>
            <w:r w:rsidRPr="000A0D54">
              <w:rPr>
                <w:rFonts w:cs="Times New Roman"/>
                <w:color w:val="000000"/>
                <w:sz w:val="18"/>
                <w:szCs w:val="18"/>
                <w:lang w:val="vi-VN"/>
              </w:rPr>
              <w:t>,</w:t>
            </w:r>
            <w:r w:rsidRPr="000A0D54">
              <w:rPr>
                <w:rFonts w:cs="Times New Roman"/>
                <w:color w:val="000000"/>
                <w:sz w:val="18"/>
                <w:szCs w:val="18"/>
              </w:rPr>
              <w:t>12</w:t>
            </w:r>
          </w:p>
        </w:tc>
        <w:tc>
          <w:tcPr>
            <w:tcW w:w="711" w:type="dxa"/>
            <w:shd w:val="clear" w:color="auto" w:fill="auto"/>
            <w:noWrap/>
            <w:vAlign w:val="bottom"/>
            <w:hideMark/>
          </w:tcPr>
          <w:p w14:paraId="72B81D29"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823</w:t>
            </w:r>
          </w:p>
        </w:tc>
        <w:tc>
          <w:tcPr>
            <w:tcW w:w="621" w:type="dxa"/>
            <w:shd w:val="clear" w:color="auto" w:fill="auto"/>
            <w:noWrap/>
            <w:vAlign w:val="bottom"/>
            <w:hideMark/>
          </w:tcPr>
          <w:p w14:paraId="1C43B3F2"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611</w:t>
            </w:r>
          </w:p>
        </w:tc>
      </w:tr>
      <w:bookmarkEnd w:id="112"/>
      <w:tr w:rsidR="000A0D54" w:rsidRPr="008433C2" w14:paraId="78DEECE3" w14:textId="21D891B6" w:rsidTr="000A0D54">
        <w:trPr>
          <w:gridAfter w:val="1"/>
          <w:wAfter w:w="621" w:type="dxa"/>
          <w:trHeight w:val="282"/>
        </w:trPr>
        <w:tc>
          <w:tcPr>
            <w:tcW w:w="2127" w:type="dxa"/>
            <w:gridSpan w:val="2"/>
            <w:shd w:val="clear" w:color="auto" w:fill="auto"/>
            <w:noWrap/>
            <w:vAlign w:val="bottom"/>
            <w:hideMark/>
          </w:tcPr>
          <w:p w14:paraId="799ED6D8" w14:textId="77777777" w:rsidR="000A0D54" w:rsidRPr="000A0D54" w:rsidRDefault="000A0D54" w:rsidP="000A0D54">
            <w:pPr>
              <w:jc w:val="center"/>
              <w:rPr>
                <w:rFonts w:cs="Times New Roman"/>
                <w:color w:val="000000"/>
                <w:sz w:val="18"/>
                <w:szCs w:val="18"/>
              </w:rPr>
            </w:pPr>
            <w:r w:rsidRPr="000A0D54">
              <w:rPr>
                <w:rFonts w:cs="Times New Roman"/>
                <w:color w:val="000000"/>
                <w:sz w:val="18"/>
                <w:szCs w:val="18"/>
              </w:rPr>
              <w:t>p (NCT ss NC)</w:t>
            </w:r>
          </w:p>
        </w:tc>
        <w:tc>
          <w:tcPr>
            <w:tcW w:w="1134" w:type="dxa"/>
            <w:shd w:val="clear" w:color="000000" w:fill="FFC7CE"/>
            <w:noWrap/>
            <w:vAlign w:val="bottom"/>
            <w:hideMark/>
          </w:tcPr>
          <w:p w14:paraId="5DA503CB"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009</w:t>
            </w:r>
          </w:p>
        </w:tc>
        <w:tc>
          <w:tcPr>
            <w:tcW w:w="1134" w:type="dxa"/>
            <w:shd w:val="clear" w:color="000000" w:fill="FFC7CE"/>
            <w:noWrap/>
            <w:vAlign w:val="bottom"/>
            <w:hideMark/>
          </w:tcPr>
          <w:p w14:paraId="1E8F6F2B"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1134" w:type="dxa"/>
            <w:shd w:val="clear" w:color="000000" w:fill="FFC7CE"/>
            <w:noWrap/>
            <w:vAlign w:val="bottom"/>
            <w:hideMark/>
          </w:tcPr>
          <w:p w14:paraId="7FA89816"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711" w:type="dxa"/>
            <w:shd w:val="clear" w:color="auto" w:fill="auto"/>
            <w:noWrap/>
            <w:vAlign w:val="bottom"/>
            <w:hideMark/>
          </w:tcPr>
          <w:p w14:paraId="01DF9189"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 </w:t>
            </w:r>
          </w:p>
        </w:tc>
      </w:tr>
      <w:tr w:rsidR="000A0D54" w:rsidRPr="008433C2" w14:paraId="608DD315" w14:textId="0E84B213" w:rsidTr="000A0D54">
        <w:trPr>
          <w:trHeight w:val="320"/>
        </w:trPr>
        <w:tc>
          <w:tcPr>
            <w:tcW w:w="1134" w:type="dxa"/>
            <w:vMerge w:val="restart"/>
            <w:shd w:val="clear" w:color="auto" w:fill="auto"/>
            <w:vAlign w:val="center"/>
            <w:hideMark/>
          </w:tcPr>
          <w:p w14:paraId="1B32C28C" w14:textId="77777777" w:rsidR="000A0D54" w:rsidRPr="000A0D54" w:rsidRDefault="000A0D54" w:rsidP="000A0D54">
            <w:pPr>
              <w:jc w:val="center"/>
              <w:rPr>
                <w:rFonts w:cs="Times New Roman"/>
                <w:color w:val="000000"/>
                <w:sz w:val="18"/>
                <w:szCs w:val="18"/>
              </w:rPr>
            </w:pPr>
            <w:r w:rsidRPr="000A0D54">
              <w:rPr>
                <w:rFonts w:cs="Times New Roman"/>
                <w:b/>
                <w:bCs w:val="0"/>
                <w:color w:val="000000"/>
                <w:sz w:val="18"/>
                <w:szCs w:val="18"/>
              </w:rPr>
              <w:t xml:space="preserve">BMI </w:t>
            </w:r>
            <w:r w:rsidRPr="000A0D54">
              <w:rPr>
                <w:rFonts w:cs="Times New Roman"/>
                <w:color w:val="000000"/>
                <w:sz w:val="18"/>
                <w:szCs w:val="18"/>
              </w:rPr>
              <w:t>(kg/m2)</w:t>
            </w:r>
          </w:p>
        </w:tc>
        <w:tc>
          <w:tcPr>
            <w:tcW w:w="993" w:type="dxa"/>
            <w:shd w:val="clear" w:color="auto" w:fill="auto"/>
            <w:noWrap/>
            <w:vAlign w:val="bottom"/>
            <w:hideMark/>
          </w:tcPr>
          <w:p w14:paraId="055E25A4" w14:textId="77777777" w:rsidR="000A0D54" w:rsidRPr="000A0D54" w:rsidRDefault="000A0D54" w:rsidP="00DB7819">
            <w:pPr>
              <w:spacing w:line="300" w:lineRule="exact"/>
              <w:jc w:val="right"/>
              <w:rPr>
                <w:rFonts w:cs="Times New Roman"/>
                <w:color w:val="000000"/>
                <w:sz w:val="18"/>
                <w:szCs w:val="18"/>
              </w:rPr>
            </w:pPr>
            <w:r w:rsidRPr="000A0D54">
              <w:rPr>
                <w:rFonts w:cs="Times New Roman"/>
                <w:color w:val="000000"/>
                <w:sz w:val="18"/>
                <w:szCs w:val="18"/>
              </w:rPr>
              <w:t>NCT (44)</w:t>
            </w:r>
          </w:p>
        </w:tc>
        <w:tc>
          <w:tcPr>
            <w:tcW w:w="1134" w:type="dxa"/>
            <w:shd w:val="clear" w:color="auto" w:fill="auto"/>
            <w:noWrap/>
            <w:vAlign w:val="bottom"/>
            <w:hideMark/>
          </w:tcPr>
          <w:p w14:paraId="07D6C193"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26 ± 0</w:t>
            </w:r>
            <w:r w:rsidRPr="000A0D54">
              <w:rPr>
                <w:rFonts w:cs="Times New Roman"/>
                <w:color w:val="000000"/>
                <w:sz w:val="18"/>
                <w:szCs w:val="18"/>
                <w:lang w:val="vi-VN"/>
              </w:rPr>
              <w:t>,</w:t>
            </w:r>
            <w:r w:rsidRPr="000A0D54">
              <w:rPr>
                <w:rFonts w:cs="Times New Roman"/>
                <w:color w:val="000000"/>
                <w:sz w:val="18"/>
                <w:szCs w:val="18"/>
              </w:rPr>
              <w:t>27</w:t>
            </w:r>
          </w:p>
        </w:tc>
        <w:tc>
          <w:tcPr>
            <w:tcW w:w="1134" w:type="dxa"/>
            <w:shd w:val="clear" w:color="auto" w:fill="auto"/>
            <w:noWrap/>
            <w:vAlign w:val="bottom"/>
            <w:hideMark/>
          </w:tcPr>
          <w:p w14:paraId="54CCD25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44 ± 0</w:t>
            </w:r>
            <w:r w:rsidRPr="000A0D54">
              <w:rPr>
                <w:rFonts w:cs="Times New Roman"/>
                <w:color w:val="000000"/>
                <w:sz w:val="18"/>
                <w:szCs w:val="18"/>
                <w:lang w:val="vi-VN"/>
              </w:rPr>
              <w:t>,</w:t>
            </w:r>
            <w:r w:rsidRPr="000A0D54">
              <w:rPr>
                <w:rFonts w:cs="Times New Roman"/>
                <w:color w:val="000000"/>
                <w:sz w:val="18"/>
                <w:szCs w:val="18"/>
              </w:rPr>
              <w:t>35</w:t>
            </w:r>
          </w:p>
        </w:tc>
        <w:tc>
          <w:tcPr>
            <w:tcW w:w="1134" w:type="dxa"/>
            <w:shd w:val="clear" w:color="auto" w:fill="auto"/>
            <w:noWrap/>
            <w:vAlign w:val="bottom"/>
            <w:hideMark/>
          </w:tcPr>
          <w:p w14:paraId="50ADEDFB"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 ± 0</w:t>
            </w:r>
            <w:r w:rsidRPr="000A0D54">
              <w:rPr>
                <w:rFonts w:cs="Times New Roman"/>
                <w:color w:val="000000"/>
                <w:sz w:val="18"/>
                <w:szCs w:val="18"/>
                <w:lang w:val="vi-VN"/>
              </w:rPr>
              <w:t>,</w:t>
            </w:r>
            <w:r w:rsidRPr="000A0D54">
              <w:rPr>
                <w:rFonts w:cs="Times New Roman"/>
                <w:color w:val="000000"/>
                <w:sz w:val="18"/>
                <w:szCs w:val="18"/>
              </w:rPr>
              <w:t>39</w:t>
            </w:r>
          </w:p>
        </w:tc>
        <w:tc>
          <w:tcPr>
            <w:tcW w:w="711" w:type="dxa"/>
            <w:shd w:val="clear" w:color="000000" w:fill="FFC7CE"/>
            <w:noWrap/>
            <w:vAlign w:val="bottom"/>
            <w:hideMark/>
          </w:tcPr>
          <w:p w14:paraId="3B8F8DA0"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621" w:type="dxa"/>
            <w:shd w:val="clear" w:color="000000" w:fill="FFC7CE"/>
            <w:noWrap/>
            <w:vAlign w:val="bottom"/>
            <w:hideMark/>
          </w:tcPr>
          <w:p w14:paraId="0D390BFE"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r>
      <w:tr w:rsidR="000A0D54" w:rsidRPr="008433C2" w14:paraId="775FEF19" w14:textId="685FAD36" w:rsidTr="000A0D54">
        <w:trPr>
          <w:trHeight w:val="320"/>
        </w:trPr>
        <w:tc>
          <w:tcPr>
            <w:tcW w:w="1134" w:type="dxa"/>
            <w:vMerge/>
            <w:vAlign w:val="center"/>
            <w:hideMark/>
          </w:tcPr>
          <w:p w14:paraId="3BE7B53B" w14:textId="77777777" w:rsidR="000A0D54" w:rsidRPr="000A0D54" w:rsidRDefault="000A0D54" w:rsidP="00DB7819">
            <w:pPr>
              <w:spacing w:line="300" w:lineRule="exact"/>
              <w:rPr>
                <w:rFonts w:cs="Times New Roman"/>
                <w:color w:val="000000"/>
                <w:sz w:val="18"/>
                <w:szCs w:val="18"/>
              </w:rPr>
            </w:pPr>
          </w:p>
        </w:tc>
        <w:tc>
          <w:tcPr>
            <w:tcW w:w="993" w:type="dxa"/>
            <w:shd w:val="clear" w:color="auto" w:fill="auto"/>
            <w:noWrap/>
            <w:vAlign w:val="bottom"/>
            <w:hideMark/>
          </w:tcPr>
          <w:p w14:paraId="432061CA" w14:textId="77777777" w:rsidR="000A0D54" w:rsidRPr="000A0D54" w:rsidRDefault="000A0D54" w:rsidP="00DB7819">
            <w:pPr>
              <w:spacing w:line="300" w:lineRule="exact"/>
              <w:jc w:val="right"/>
              <w:rPr>
                <w:rFonts w:cs="Times New Roman"/>
                <w:color w:val="000000"/>
                <w:sz w:val="18"/>
                <w:szCs w:val="18"/>
              </w:rPr>
            </w:pPr>
            <w:r w:rsidRPr="000A0D54">
              <w:rPr>
                <w:rFonts w:cs="Times New Roman"/>
                <w:color w:val="000000"/>
                <w:sz w:val="18"/>
                <w:szCs w:val="18"/>
              </w:rPr>
              <w:t>NC (46)</w:t>
            </w:r>
          </w:p>
        </w:tc>
        <w:tc>
          <w:tcPr>
            <w:tcW w:w="1134" w:type="dxa"/>
            <w:shd w:val="clear" w:color="auto" w:fill="auto"/>
            <w:noWrap/>
            <w:vAlign w:val="bottom"/>
            <w:hideMark/>
          </w:tcPr>
          <w:p w14:paraId="4C54558E"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11 ± 0</w:t>
            </w:r>
            <w:r w:rsidRPr="000A0D54">
              <w:rPr>
                <w:rFonts w:cs="Times New Roman"/>
                <w:color w:val="000000"/>
                <w:sz w:val="18"/>
                <w:szCs w:val="18"/>
                <w:lang w:val="vi-VN"/>
              </w:rPr>
              <w:t>,</w:t>
            </w:r>
            <w:r w:rsidRPr="000A0D54">
              <w:rPr>
                <w:rFonts w:cs="Times New Roman"/>
                <w:color w:val="000000"/>
                <w:sz w:val="18"/>
                <w:szCs w:val="18"/>
              </w:rPr>
              <w:t>28</w:t>
            </w:r>
          </w:p>
        </w:tc>
        <w:tc>
          <w:tcPr>
            <w:tcW w:w="1134" w:type="dxa"/>
            <w:shd w:val="clear" w:color="auto" w:fill="auto"/>
            <w:noWrap/>
            <w:vAlign w:val="bottom"/>
            <w:hideMark/>
          </w:tcPr>
          <w:p w14:paraId="5A62F3E3"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11 ± 0</w:t>
            </w:r>
            <w:r w:rsidRPr="000A0D54">
              <w:rPr>
                <w:rFonts w:cs="Times New Roman"/>
                <w:color w:val="000000"/>
                <w:sz w:val="18"/>
                <w:szCs w:val="18"/>
                <w:lang w:val="vi-VN"/>
              </w:rPr>
              <w:t>,</w:t>
            </w:r>
            <w:r w:rsidRPr="000A0D54">
              <w:rPr>
                <w:rFonts w:cs="Times New Roman"/>
                <w:color w:val="000000"/>
                <w:sz w:val="18"/>
                <w:szCs w:val="18"/>
              </w:rPr>
              <w:t>35</w:t>
            </w:r>
          </w:p>
        </w:tc>
        <w:tc>
          <w:tcPr>
            <w:tcW w:w="1134" w:type="dxa"/>
            <w:shd w:val="clear" w:color="auto" w:fill="auto"/>
            <w:noWrap/>
            <w:vAlign w:val="bottom"/>
            <w:hideMark/>
          </w:tcPr>
          <w:p w14:paraId="21333A5C"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13 ± 0</w:t>
            </w:r>
            <w:r w:rsidRPr="000A0D54">
              <w:rPr>
                <w:rFonts w:cs="Times New Roman"/>
                <w:color w:val="000000"/>
                <w:sz w:val="18"/>
                <w:szCs w:val="18"/>
                <w:lang w:val="vi-VN"/>
              </w:rPr>
              <w:t>,</w:t>
            </w:r>
            <w:r w:rsidRPr="000A0D54">
              <w:rPr>
                <w:rFonts w:cs="Times New Roman"/>
                <w:color w:val="000000"/>
                <w:sz w:val="18"/>
                <w:szCs w:val="18"/>
              </w:rPr>
              <w:t>48</w:t>
            </w:r>
          </w:p>
        </w:tc>
        <w:tc>
          <w:tcPr>
            <w:tcW w:w="711" w:type="dxa"/>
            <w:shd w:val="clear" w:color="auto" w:fill="auto"/>
            <w:noWrap/>
            <w:vAlign w:val="bottom"/>
            <w:hideMark/>
          </w:tcPr>
          <w:p w14:paraId="4552AEAB"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890</w:t>
            </w:r>
          </w:p>
        </w:tc>
        <w:tc>
          <w:tcPr>
            <w:tcW w:w="621" w:type="dxa"/>
            <w:shd w:val="clear" w:color="auto" w:fill="auto"/>
            <w:noWrap/>
            <w:vAlign w:val="bottom"/>
            <w:hideMark/>
          </w:tcPr>
          <w:p w14:paraId="1003A86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674</w:t>
            </w:r>
          </w:p>
        </w:tc>
      </w:tr>
      <w:tr w:rsidR="000A0D54" w:rsidRPr="008433C2" w14:paraId="115B4D5B" w14:textId="3B3FE3A9" w:rsidTr="000A0D54">
        <w:trPr>
          <w:gridAfter w:val="1"/>
          <w:wAfter w:w="621" w:type="dxa"/>
          <w:trHeight w:val="320"/>
        </w:trPr>
        <w:tc>
          <w:tcPr>
            <w:tcW w:w="2127" w:type="dxa"/>
            <w:gridSpan w:val="2"/>
            <w:shd w:val="clear" w:color="auto" w:fill="auto"/>
            <w:noWrap/>
            <w:vAlign w:val="bottom"/>
            <w:hideMark/>
          </w:tcPr>
          <w:p w14:paraId="36648C11"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p (NCT ss NC)</w:t>
            </w:r>
          </w:p>
        </w:tc>
        <w:tc>
          <w:tcPr>
            <w:tcW w:w="1134" w:type="dxa"/>
            <w:shd w:val="clear" w:color="000000" w:fill="FFC7CE"/>
            <w:noWrap/>
            <w:vAlign w:val="bottom"/>
            <w:hideMark/>
          </w:tcPr>
          <w:p w14:paraId="4A5E36ED"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011</w:t>
            </w:r>
          </w:p>
        </w:tc>
        <w:tc>
          <w:tcPr>
            <w:tcW w:w="1134" w:type="dxa"/>
            <w:shd w:val="clear" w:color="000000" w:fill="FFC7CE"/>
            <w:noWrap/>
            <w:vAlign w:val="bottom"/>
            <w:hideMark/>
          </w:tcPr>
          <w:p w14:paraId="1B6DF845"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1134" w:type="dxa"/>
            <w:shd w:val="clear" w:color="000000" w:fill="FFC7CE"/>
            <w:noWrap/>
            <w:vAlign w:val="bottom"/>
            <w:hideMark/>
          </w:tcPr>
          <w:p w14:paraId="64DA1E32"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711" w:type="dxa"/>
            <w:shd w:val="clear" w:color="auto" w:fill="auto"/>
            <w:noWrap/>
            <w:vAlign w:val="bottom"/>
            <w:hideMark/>
          </w:tcPr>
          <w:p w14:paraId="1EC547AC"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 </w:t>
            </w:r>
          </w:p>
        </w:tc>
      </w:tr>
    </w:tbl>
    <w:p w14:paraId="1443447C" w14:textId="31F98DB3" w:rsidR="003216E9" w:rsidRPr="00372847" w:rsidRDefault="002D2A26" w:rsidP="00372847">
      <w:pPr>
        <w:spacing w:line="360" w:lineRule="auto"/>
        <w:jc w:val="both"/>
        <w:rPr>
          <w:rFonts w:cs="Times New Roman"/>
          <w:i/>
          <w:iCs/>
          <w:color w:val="000000"/>
          <w:sz w:val="22"/>
          <w:szCs w:val="22"/>
        </w:rPr>
      </w:pPr>
      <w:bookmarkStart w:id="113" w:name="_Hlk128257073"/>
      <w:r w:rsidRPr="008433C2">
        <w:rPr>
          <w:rFonts w:cs="Times New Roman"/>
          <w:i/>
          <w:iCs/>
          <w:color w:val="000000"/>
          <w:sz w:val="22"/>
          <w:szCs w:val="22"/>
        </w:rPr>
        <w:t xml:space="preserve">*: t-test: so sánh giữa 2 thời điểm T4 và </w:t>
      </w:r>
      <w:r w:rsidR="00AA3363" w:rsidRPr="008433C2">
        <w:rPr>
          <w:rFonts w:cs="Times New Roman"/>
          <w:i/>
          <w:iCs/>
          <w:color w:val="000000"/>
          <w:sz w:val="22"/>
          <w:szCs w:val="22"/>
        </w:rPr>
        <w:t>T8</w:t>
      </w:r>
      <w:r w:rsidR="00AA3363" w:rsidRPr="008433C2">
        <w:rPr>
          <w:rFonts w:cs="Times New Roman"/>
          <w:i/>
          <w:iCs/>
          <w:color w:val="000000"/>
          <w:sz w:val="22"/>
          <w:szCs w:val="22"/>
          <w:lang w:val="vi-VN"/>
        </w:rPr>
        <w:t>.</w:t>
      </w:r>
      <w:r w:rsidRPr="008433C2">
        <w:rPr>
          <w:rFonts w:cs="Times New Roman"/>
          <w:i/>
          <w:iCs/>
          <w:color w:val="000000"/>
          <w:sz w:val="22"/>
          <w:szCs w:val="22"/>
        </w:rPr>
        <w:t xml:space="preserve"> </w:t>
      </w:r>
      <w:r w:rsidRPr="008433C2">
        <w:rPr>
          <w:rFonts w:cs="Times New Roman"/>
          <w:bCs w:val="0"/>
          <w:i/>
          <w:iCs/>
          <w:color w:val="000000"/>
          <w:sz w:val="22"/>
          <w:szCs w:val="22"/>
        </w:rPr>
        <w:t xml:space="preserve">**t-test: </w:t>
      </w:r>
      <w:r w:rsidRPr="008433C2">
        <w:rPr>
          <w:rFonts w:cs="Times New Roman"/>
          <w:i/>
          <w:iCs/>
          <w:color w:val="000000"/>
          <w:sz w:val="22"/>
          <w:szCs w:val="22"/>
        </w:rPr>
        <w:t xml:space="preserve">so sánh giữa 2 thời điểm T4 và </w:t>
      </w:r>
      <w:r w:rsidR="00AA3363" w:rsidRPr="008433C2">
        <w:rPr>
          <w:rFonts w:cs="Times New Roman"/>
          <w:i/>
          <w:iCs/>
          <w:color w:val="000000"/>
          <w:sz w:val="22"/>
          <w:szCs w:val="22"/>
        </w:rPr>
        <w:t>T12</w:t>
      </w:r>
      <w:r w:rsidR="00AA3363" w:rsidRPr="008433C2">
        <w:rPr>
          <w:rFonts w:cs="Times New Roman"/>
          <w:i/>
          <w:iCs/>
          <w:color w:val="000000"/>
          <w:sz w:val="22"/>
          <w:szCs w:val="22"/>
          <w:lang w:val="vi-VN"/>
        </w:rPr>
        <w:t>.</w:t>
      </w:r>
      <w:bookmarkEnd w:id="108"/>
      <w:bookmarkEnd w:id="113"/>
    </w:p>
    <w:tbl>
      <w:tblPr>
        <w:tblW w:w="6399" w:type="dxa"/>
        <w:tblBorders>
          <w:bottom w:val="single" w:sz="4" w:space="0" w:color="auto"/>
          <w:insideH w:val="single" w:sz="4" w:space="0" w:color="auto"/>
        </w:tblBorders>
        <w:tblLook w:val="04A0" w:firstRow="1" w:lastRow="0" w:firstColumn="1" w:lastColumn="0" w:noHBand="0" w:noVBand="1"/>
      </w:tblPr>
      <w:tblGrid>
        <w:gridCol w:w="993"/>
        <w:gridCol w:w="850"/>
        <w:gridCol w:w="1134"/>
        <w:gridCol w:w="1134"/>
        <w:gridCol w:w="1134"/>
        <w:gridCol w:w="576"/>
        <w:gridCol w:w="578"/>
      </w:tblGrid>
      <w:tr w:rsidR="00344501" w:rsidRPr="008433C2" w14:paraId="68383217" w14:textId="77777777" w:rsidTr="003C00B3">
        <w:trPr>
          <w:trHeight w:val="320"/>
        </w:trPr>
        <w:tc>
          <w:tcPr>
            <w:tcW w:w="6397" w:type="dxa"/>
            <w:gridSpan w:val="7"/>
            <w:shd w:val="clear" w:color="auto" w:fill="auto"/>
            <w:noWrap/>
            <w:vAlign w:val="bottom"/>
            <w:hideMark/>
          </w:tcPr>
          <w:p w14:paraId="73A6FCAB" w14:textId="59209C8C" w:rsidR="00344501" w:rsidRPr="008433C2" w:rsidRDefault="00344501" w:rsidP="00747C3A">
            <w:pPr>
              <w:pStyle w:val="Heading1"/>
              <w:spacing w:before="0" w:after="0" w:line="276" w:lineRule="auto"/>
              <w:jc w:val="center"/>
              <w:rPr>
                <w:rFonts w:ascii="Times New Roman" w:hAnsi="Times New Roman"/>
                <w:bCs w:val="0"/>
                <w:color w:val="000000"/>
                <w:sz w:val="22"/>
                <w:szCs w:val="22"/>
                <w:lang w:val="vi-VN"/>
              </w:rPr>
            </w:pPr>
            <w:bookmarkStart w:id="114" w:name="_Toc131414165"/>
            <w:r w:rsidRPr="008433C2">
              <w:rPr>
                <w:rFonts w:ascii="Times New Roman" w:hAnsi="Times New Roman"/>
                <w:bCs w:val="0"/>
                <w:color w:val="000000"/>
                <w:sz w:val="22"/>
                <w:szCs w:val="22"/>
              </w:rPr>
              <w:t xml:space="preserve">Bảng </w:t>
            </w:r>
            <w:r w:rsidR="00EC61AD" w:rsidRPr="008433C2">
              <w:rPr>
                <w:rFonts w:ascii="Times New Roman" w:hAnsi="Times New Roman"/>
                <w:bCs w:val="0"/>
                <w:color w:val="000000"/>
                <w:sz w:val="22"/>
                <w:szCs w:val="22"/>
              </w:rPr>
              <w:t>3</w:t>
            </w:r>
            <w:r w:rsidRPr="008433C2">
              <w:rPr>
                <w:rFonts w:ascii="Times New Roman" w:hAnsi="Times New Roman"/>
                <w:bCs w:val="0"/>
                <w:color w:val="000000"/>
                <w:sz w:val="22"/>
                <w:szCs w:val="22"/>
              </w:rPr>
              <w:t>.</w:t>
            </w:r>
            <w:r w:rsidR="00913AED">
              <w:rPr>
                <w:rFonts w:ascii="Times New Roman" w:hAnsi="Times New Roman"/>
                <w:bCs w:val="0"/>
                <w:color w:val="000000"/>
                <w:sz w:val="22"/>
                <w:szCs w:val="22"/>
              </w:rPr>
              <w:t>5</w:t>
            </w:r>
            <w:r w:rsidRPr="008433C2">
              <w:rPr>
                <w:rFonts w:ascii="Times New Roman" w:hAnsi="Times New Roman"/>
                <w:bCs w:val="0"/>
                <w:color w:val="000000"/>
                <w:sz w:val="22"/>
                <w:szCs w:val="22"/>
              </w:rPr>
              <w:t xml:space="preserve">. </w:t>
            </w:r>
            <w:r w:rsidRPr="008433C2">
              <w:rPr>
                <w:rFonts w:ascii="Times New Roman" w:hAnsi="Times New Roman"/>
                <w:bCs w:val="0"/>
                <w:sz w:val="22"/>
                <w:szCs w:val="22"/>
              </w:rPr>
              <w:t xml:space="preserve">Sự thay đổi vòng eo và vòng </w:t>
            </w:r>
            <w:r w:rsidR="001011D1">
              <w:rPr>
                <w:rFonts w:ascii="Times New Roman" w:hAnsi="Times New Roman"/>
                <w:bCs w:val="0"/>
                <w:sz w:val="22"/>
                <w:szCs w:val="22"/>
              </w:rPr>
              <w:t>h</w:t>
            </w:r>
            <w:r w:rsidRPr="008433C2">
              <w:rPr>
                <w:rFonts w:ascii="Times New Roman" w:hAnsi="Times New Roman"/>
                <w:bCs w:val="0"/>
                <w:sz w:val="22"/>
                <w:szCs w:val="22"/>
              </w:rPr>
              <w:t xml:space="preserve">ông của đối tượng nghiên cứu theo nhóm nghiên </w:t>
            </w:r>
            <w:r w:rsidR="00CD02D9" w:rsidRPr="008433C2">
              <w:rPr>
                <w:rFonts w:ascii="Times New Roman" w:hAnsi="Times New Roman"/>
                <w:bCs w:val="0"/>
                <w:sz w:val="22"/>
                <w:szCs w:val="22"/>
              </w:rPr>
              <w:t>cứu</w:t>
            </w:r>
            <w:r w:rsidR="00CD02D9" w:rsidRPr="008433C2">
              <w:rPr>
                <w:rFonts w:ascii="Times New Roman" w:hAnsi="Times New Roman"/>
                <w:bCs w:val="0"/>
                <w:sz w:val="22"/>
                <w:szCs w:val="22"/>
                <w:lang w:val="vi-VN"/>
              </w:rPr>
              <w:t>.</w:t>
            </w:r>
            <w:bookmarkEnd w:id="114"/>
          </w:p>
        </w:tc>
      </w:tr>
      <w:tr w:rsidR="00344501" w:rsidRPr="008433C2" w14:paraId="2F31A26D" w14:textId="77777777" w:rsidTr="00747C3A">
        <w:trPr>
          <w:trHeight w:val="354"/>
        </w:trPr>
        <w:tc>
          <w:tcPr>
            <w:tcW w:w="993" w:type="dxa"/>
            <w:shd w:val="clear" w:color="auto" w:fill="auto"/>
            <w:noWrap/>
            <w:vAlign w:val="bottom"/>
            <w:hideMark/>
          </w:tcPr>
          <w:p w14:paraId="4EE693DE" w14:textId="77777777" w:rsidR="00344501" w:rsidRPr="003C00B3" w:rsidRDefault="00344501" w:rsidP="003C00B3">
            <w:pPr>
              <w:spacing w:line="300" w:lineRule="exact"/>
              <w:rPr>
                <w:rFonts w:cs="Times New Roman"/>
                <w:b/>
                <w:color w:val="000000"/>
                <w:sz w:val="16"/>
                <w:szCs w:val="16"/>
              </w:rPr>
            </w:pPr>
            <w:r w:rsidRPr="003C00B3">
              <w:rPr>
                <w:rFonts w:cs="Times New Roman"/>
                <w:b/>
                <w:color w:val="000000"/>
                <w:sz w:val="16"/>
                <w:szCs w:val="16"/>
              </w:rPr>
              <w:t>Chỉ số</w:t>
            </w:r>
          </w:p>
        </w:tc>
        <w:tc>
          <w:tcPr>
            <w:tcW w:w="850" w:type="dxa"/>
            <w:shd w:val="clear" w:color="auto" w:fill="auto"/>
            <w:noWrap/>
            <w:vAlign w:val="bottom"/>
            <w:hideMark/>
          </w:tcPr>
          <w:p w14:paraId="7EC37A9F" w14:textId="77777777" w:rsidR="00344501" w:rsidRPr="003C00B3" w:rsidRDefault="00344501" w:rsidP="00747C3A">
            <w:pPr>
              <w:jc w:val="center"/>
              <w:rPr>
                <w:rFonts w:cs="Times New Roman"/>
                <w:b/>
                <w:color w:val="000000"/>
                <w:sz w:val="16"/>
                <w:szCs w:val="16"/>
              </w:rPr>
            </w:pPr>
            <w:r w:rsidRPr="003C00B3">
              <w:rPr>
                <w:rFonts w:cs="Times New Roman"/>
                <w:b/>
                <w:color w:val="000000"/>
                <w:sz w:val="16"/>
                <w:szCs w:val="16"/>
              </w:rPr>
              <w:t>Nhóm NC</w:t>
            </w:r>
          </w:p>
        </w:tc>
        <w:tc>
          <w:tcPr>
            <w:tcW w:w="1134" w:type="dxa"/>
            <w:shd w:val="clear" w:color="auto" w:fill="auto"/>
            <w:noWrap/>
            <w:vAlign w:val="bottom"/>
            <w:hideMark/>
          </w:tcPr>
          <w:p w14:paraId="2C4410D6"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T4 - T0</w:t>
            </w:r>
          </w:p>
        </w:tc>
        <w:tc>
          <w:tcPr>
            <w:tcW w:w="1134" w:type="dxa"/>
            <w:shd w:val="clear" w:color="auto" w:fill="auto"/>
            <w:noWrap/>
            <w:vAlign w:val="bottom"/>
            <w:hideMark/>
          </w:tcPr>
          <w:p w14:paraId="4A46AAF2"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T8 - T0</w:t>
            </w:r>
          </w:p>
        </w:tc>
        <w:tc>
          <w:tcPr>
            <w:tcW w:w="1134" w:type="dxa"/>
            <w:shd w:val="clear" w:color="auto" w:fill="auto"/>
            <w:noWrap/>
            <w:vAlign w:val="bottom"/>
            <w:hideMark/>
          </w:tcPr>
          <w:p w14:paraId="1418F184"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T12 - T0</w:t>
            </w:r>
          </w:p>
        </w:tc>
        <w:tc>
          <w:tcPr>
            <w:tcW w:w="576" w:type="dxa"/>
            <w:shd w:val="clear" w:color="auto" w:fill="auto"/>
            <w:noWrap/>
            <w:vAlign w:val="bottom"/>
            <w:hideMark/>
          </w:tcPr>
          <w:p w14:paraId="1BF60223"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p*</w:t>
            </w:r>
          </w:p>
        </w:tc>
        <w:tc>
          <w:tcPr>
            <w:tcW w:w="578" w:type="dxa"/>
            <w:shd w:val="clear" w:color="auto" w:fill="auto"/>
            <w:noWrap/>
            <w:vAlign w:val="bottom"/>
            <w:hideMark/>
          </w:tcPr>
          <w:p w14:paraId="47BCC07F"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p**</w:t>
            </w:r>
          </w:p>
        </w:tc>
      </w:tr>
      <w:tr w:rsidR="00344501" w:rsidRPr="008433C2" w14:paraId="23EBA69A" w14:textId="77777777" w:rsidTr="003C00B3">
        <w:trPr>
          <w:trHeight w:val="223"/>
        </w:trPr>
        <w:tc>
          <w:tcPr>
            <w:tcW w:w="993" w:type="dxa"/>
            <w:vMerge w:val="restart"/>
            <w:shd w:val="clear" w:color="auto" w:fill="auto"/>
            <w:vAlign w:val="center"/>
            <w:hideMark/>
          </w:tcPr>
          <w:p w14:paraId="1E3104B8" w14:textId="77777777" w:rsidR="00AA3363" w:rsidRPr="003C00B3" w:rsidRDefault="00344501" w:rsidP="003C00B3">
            <w:pPr>
              <w:spacing w:line="300" w:lineRule="exact"/>
              <w:jc w:val="center"/>
              <w:rPr>
                <w:rFonts w:cs="Times New Roman"/>
                <w:b/>
                <w:bCs w:val="0"/>
                <w:color w:val="000000"/>
                <w:sz w:val="16"/>
                <w:szCs w:val="16"/>
              </w:rPr>
            </w:pPr>
            <w:r w:rsidRPr="003C00B3">
              <w:rPr>
                <w:rFonts w:cs="Times New Roman"/>
                <w:b/>
                <w:bCs w:val="0"/>
                <w:color w:val="000000"/>
                <w:sz w:val="16"/>
                <w:szCs w:val="16"/>
              </w:rPr>
              <w:t>Vòng eo</w:t>
            </w:r>
          </w:p>
          <w:p w14:paraId="598EC781"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xml:space="preserve"> (cm)</w:t>
            </w:r>
          </w:p>
        </w:tc>
        <w:tc>
          <w:tcPr>
            <w:tcW w:w="850" w:type="dxa"/>
            <w:shd w:val="clear" w:color="auto" w:fill="auto"/>
            <w:noWrap/>
            <w:hideMark/>
          </w:tcPr>
          <w:p w14:paraId="558896B3" w14:textId="77777777" w:rsidR="00344501" w:rsidRPr="003C00B3" w:rsidRDefault="00344501" w:rsidP="003C00B3">
            <w:pPr>
              <w:spacing w:line="300" w:lineRule="exact"/>
              <w:jc w:val="center"/>
              <w:rPr>
                <w:rFonts w:cs="Times New Roman"/>
                <w:color w:val="000000"/>
                <w:sz w:val="16"/>
                <w:szCs w:val="16"/>
              </w:rPr>
            </w:pPr>
            <w:r w:rsidRPr="003C00B3">
              <w:rPr>
                <w:rFonts w:cs="Times New Roman"/>
                <w:sz w:val="16"/>
                <w:szCs w:val="16"/>
              </w:rPr>
              <w:t>NCT (44)</w:t>
            </w:r>
          </w:p>
        </w:tc>
        <w:tc>
          <w:tcPr>
            <w:tcW w:w="1134" w:type="dxa"/>
            <w:shd w:val="clear" w:color="auto" w:fill="auto"/>
            <w:noWrap/>
            <w:vAlign w:val="bottom"/>
            <w:hideMark/>
          </w:tcPr>
          <w:p w14:paraId="740A2E03"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 xml:space="preserve">77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75</w:t>
            </w:r>
          </w:p>
        </w:tc>
        <w:tc>
          <w:tcPr>
            <w:tcW w:w="1134" w:type="dxa"/>
            <w:shd w:val="clear" w:color="auto" w:fill="auto"/>
            <w:noWrap/>
            <w:vAlign w:val="bottom"/>
            <w:hideMark/>
          </w:tcPr>
          <w:p w14:paraId="459412E3"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3</w:t>
            </w:r>
            <w:r w:rsidR="00E8363A" w:rsidRPr="003C00B3">
              <w:rPr>
                <w:rFonts w:cs="Times New Roman"/>
                <w:color w:val="000000"/>
                <w:sz w:val="16"/>
                <w:szCs w:val="16"/>
                <w:lang w:val="vi-VN"/>
              </w:rPr>
              <w:t>,</w:t>
            </w:r>
            <w:r w:rsidRPr="003C00B3">
              <w:rPr>
                <w:rFonts w:cs="Times New Roman"/>
                <w:color w:val="000000"/>
                <w:sz w:val="16"/>
                <w:szCs w:val="16"/>
              </w:rPr>
              <w:t xml:space="preserve">18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87</w:t>
            </w:r>
          </w:p>
        </w:tc>
        <w:tc>
          <w:tcPr>
            <w:tcW w:w="1134" w:type="dxa"/>
            <w:shd w:val="clear" w:color="auto" w:fill="auto"/>
            <w:noWrap/>
            <w:vAlign w:val="bottom"/>
            <w:hideMark/>
          </w:tcPr>
          <w:p w14:paraId="5CA57A96"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4</w:t>
            </w:r>
            <w:r w:rsidR="00E8363A" w:rsidRPr="003C00B3">
              <w:rPr>
                <w:rFonts w:cs="Times New Roman"/>
                <w:color w:val="000000"/>
                <w:sz w:val="16"/>
                <w:szCs w:val="16"/>
                <w:lang w:val="vi-VN"/>
              </w:rPr>
              <w:t>,</w:t>
            </w:r>
            <w:r w:rsidRPr="003C00B3">
              <w:rPr>
                <w:rFonts w:cs="Times New Roman"/>
                <w:color w:val="000000"/>
                <w:sz w:val="16"/>
                <w:szCs w:val="16"/>
              </w:rPr>
              <w:t xml:space="preserve">41 ± </w:t>
            </w:r>
            <w:r w:rsidR="00E8363A" w:rsidRPr="003C00B3">
              <w:rPr>
                <w:rFonts w:cs="Times New Roman"/>
                <w:color w:val="000000"/>
                <w:sz w:val="16"/>
                <w:szCs w:val="16"/>
              </w:rPr>
              <w:t>2</w:t>
            </w:r>
            <w:r w:rsidR="00E8363A" w:rsidRPr="003C00B3">
              <w:rPr>
                <w:rFonts w:cs="Times New Roman"/>
                <w:color w:val="000000"/>
                <w:sz w:val="16"/>
                <w:szCs w:val="16"/>
                <w:lang w:val="vi-VN"/>
              </w:rPr>
              <w:t>,</w:t>
            </w:r>
            <w:r w:rsidRPr="003C00B3">
              <w:rPr>
                <w:rFonts w:cs="Times New Roman"/>
                <w:color w:val="000000"/>
                <w:sz w:val="16"/>
                <w:szCs w:val="16"/>
              </w:rPr>
              <w:t>14</w:t>
            </w:r>
          </w:p>
        </w:tc>
        <w:tc>
          <w:tcPr>
            <w:tcW w:w="576" w:type="dxa"/>
            <w:shd w:val="clear" w:color="000000" w:fill="FFC7CE"/>
            <w:noWrap/>
            <w:vAlign w:val="bottom"/>
            <w:hideMark/>
          </w:tcPr>
          <w:p w14:paraId="535CAA74"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578" w:type="dxa"/>
            <w:shd w:val="clear" w:color="000000" w:fill="FFC7CE"/>
            <w:noWrap/>
            <w:vAlign w:val="bottom"/>
            <w:hideMark/>
          </w:tcPr>
          <w:p w14:paraId="2503F571"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r>
      <w:tr w:rsidR="00344501" w:rsidRPr="008433C2" w14:paraId="71065209" w14:textId="77777777" w:rsidTr="003C00B3">
        <w:trPr>
          <w:trHeight w:val="186"/>
        </w:trPr>
        <w:tc>
          <w:tcPr>
            <w:tcW w:w="993" w:type="dxa"/>
            <w:vMerge/>
            <w:vAlign w:val="center"/>
            <w:hideMark/>
          </w:tcPr>
          <w:p w14:paraId="22631E6A" w14:textId="77777777" w:rsidR="00344501" w:rsidRPr="003C00B3" w:rsidRDefault="00344501" w:rsidP="003C00B3">
            <w:pPr>
              <w:spacing w:line="300" w:lineRule="exact"/>
              <w:rPr>
                <w:rFonts w:cs="Times New Roman"/>
                <w:color w:val="000000"/>
                <w:sz w:val="16"/>
                <w:szCs w:val="16"/>
              </w:rPr>
            </w:pPr>
          </w:p>
        </w:tc>
        <w:tc>
          <w:tcPr>
            <w:tcW w:w="850" w:type="dxa"/>
            <w:shd w:val="clear" w:color="auto" w:fill="auto"/>
            <w:noWrap/>
            <w:hideMark/>
          </w:tcPr>
          <w:p w14:paraId="4F929263" w14:textId="77777777" w:rsidR="00344501" w:rsidRPr="003C00B3" w:rsidRDefault="00344501" w:rsidP="003C00B3">
            <w:pPr>
              <w:spacing w:line="300" w:lineRule="exact"/>
              <w:jc w:val="center"/>
              <w:rPr>
                <w:rFonts w:cs="Times New Roman"/>
                <w:color w:val="000000"/>
                <w:sz w:val="16"/>
                <w:szCs w:val="16"/>
              </w:rPr>
            </w:pPr>
            <w:r w:rsidRPr="003C00B3">
              <w:rPr>
                <w:rFonts w:cs="Times New Roman"/>
                <w:sz w:val="16"/>
                <w:szCs w:val="16"/>
              </w:rPr>
              <w:t>NC (46)</w:t>
            </w:r>
          </w:p>
        </w:tc>
        <w:tc>
          <w:tcPr>
            <w:tcW w:w="1134" w:type="dxa"/>
            <w:shd w:val="clear" w:color="auto" w:fill="auto"/>
            <w:noWrap/>
            <w:vAlign w:val="bottom"/>
            <w:hideMark/>
          </w:tcPr>
          <w:p w14:paraId="4506BD8D"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21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08</w:t>
            </w:r>
          </w:p>
        </w:tc>
        <w:tc>
          <w:tcPr>
            <w:tcW w:w="1134" w:type="dxa"/>
            <w:shd w:val="clear" w:color="auto" w:fill="auto"/>
            <w:noWrap/>
            <w:vAlign w:val="bottom"/>
            <w:hideMark/>
          </w:tcPr>
          <w:p w14:paraId="2EA29F0B"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17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39</w:t>
            </w:r>
          </w:p>
        </w:tc>
        <w:tc>
          <w:tcPr>
            <w:tcW w:w="1134" w:type="dxa"/>
            <w:shd w:val="clear" w:color="auto" w:fill="auto"/>
            <w:noWrap/>
            <w:vAlign w:val="bottom"/>
            <w:hideMark/>
          </w:tcPr>
          <w:p w14:paraId="2FBC342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 ± </w:t>
            </w:r>
            <w:r w:rsidR="00E8363A" w:rsidRPr="003C00B3">
              <w:rPr>
                <w:rFonts w:cs="Times New Roman"/>
                <w:color w:val="000000"/>
                <w:sz w:val="16"/>
                <w:szCs w:val="16"/>
              </w:rPr>
              <w:t>2</w:t>
            </w:r>
            <w:r w:rsidR="00E8363A" w:rsidRPr="003C00B3">
              <w:rPr>
                <w:rFonts w:cs="Times New Roman"/>
                <w:color w:val="000000"/>
                <w:sz w:val="16"/>
                <w:szCs w:val="16"/>
                <w:lang w:val="vi-VN"/>
              </w:rPr>
              <w:t>,</w:t>
            </w:r>
            <w:r w:rsidRPr="003C00B3">
              <w:rPr>
                <w:rFonts w:cs="Times New Roman"/>
                <w:color w:val="000000"/>
                <w:sz w:val="16"/>
                <w:szCs w:val="16"/>
              </w:rPr>
              <w:t>07</w:t>
            </w:r>
          </w:p>
        </w:tc>
        <w:tc>
          <w:tcPr>
            <w:tcW w:w="576" w:type="dxa"/>
            <w:shd w:val="clear" w:color="auto" w:fill="auto"/>
            <w:noWrap/>
            <w:vAlign w:val="bottom"/>
            <w:hideMark/>
          </w:tcPr>
          <w:p w14:paraId="622976C3"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678</w:t>
            </w:r>
          </w:p>
        </w:tc>
        <w:tc>
          <w:tcPr>
            <w:tcW w:w="578" w:type="dxa"/>
            <w:shd w:val="clear" w:color="auto" w:fill="auto"/>
            <w:noWrap/>
            <w:vAlign w:val="bottom"/>
            <w:hideMark/>
          </w:tcPr>
          <w:p w14:paraId="6BBDF253"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968</w:t>
            </w:r>
          </w:p>
        </w:tc>
      </w:tr>
      <w:tr w:rsidR="00344501" w:rsidRPr="008433C2" w14:paraId="7CC4515A" w14:textId="77777777" w:rsidTr="003C00B3">
        <w:trPr>
          <w:gridAfter w:val="1"/>
          <w:wAfter w:w="578" w:type="dxa"/>
          <w:trHeight w:val="320"/>
        </w:trPr>
        <w:tc>
          <w:tcPr>
            <w:tcW w:w="1843" w:type="dxa"/>
            <w:gridSpan w:val="2"/>
            <w:shd w:val="clear" w:color="auto" w:fill="auto"/>
            <w:noWrap/>
            <w:vAlign w:val="bottom"/>
            <w:hideMark/>
          </w:tcPr>
          <w:p w14:paraId="1A86151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1134" w:type="dxa"/>
            <w:shd w:val="clear" w:color="000000" w:fill="FFC7CE"/>
            <w:noWrap/>
            <w:vAlign w:val="center"/>
            <w:hideMark/>
          </w:tcPr>
          <w:p w14:paraId="24E3C389"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1134" w:type="dxa"/>
            <w:shd w:val="clear" w:color="000000" w:fill="FFC7CE"/>
            <w:noWrap/>
            <w:vAlign w:val="center"/>
            <w:hideMark/>
          </w:tcPr>
          <w:p w14:paraId="50D130BE"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1134" w:type="dxa"/>
            <w:shd w:val="clear" w:color="000000" w:fill="FFC7CE"/>
            <w:noWrap/>
            <w:vAlign w:val="center"/>
            <w:hideMark/>
          </w:tcPr>
          <w:p w14:paraId="0447B7ED"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576" w:type="dxa"/>
            <w:shd w:val="clear" w:color="auto" w:fill="auto"/>
            <w:noWrap/>
            <w:vAlign w:val="bottom"/>
            <w:hideMark/>
          </w:tcPr>
          <w:p w14:paraId="4E67BCD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w:t>
            </w:r>
          </w:p>
        </w:tc>
      </w:tr>
      <w:tr w:rsidR="00344501" w:rsidRPr="008433C2" w14:paraId="0522BBE6" w14:textId="77777777" w:rsidTr="003C00B3">
        <w:trPr>
          <w:trHeight w:val="265"/>
        </w:trPr>
        <w:tc>
          <w:tcPr>
            <w:tcW w:w="993" w:type="dxa"/>
            <w:vMerge w:val="restart"/>
            <w:shd w:val="clear" w:color="auto" w:fill="auto"/>
            <w:vAlign w:val="center"/>
            <w:hideMark/>
          </w:tcPr>
          <w:p w14:paraId="1271F451" w14:textId="498E97E9" w:rsidR="00344501" w:rsidRPr="003C00B3" w:rsidRDefault="00344501" w:rsidP="003C00B3">
            <w:pPr>
              <w:spacing w:line="300" w:lineRule="exact"/>
              <w:jc w:val="center"/>
              <w:rPr>
                <w:rFonts w:cs="Times New Roman"/>
                <w:color w:val="000000"/>
                <w:sz w:val="16"/>
                <w:szCs w:val="16"/>
              </w:rPr>
            </w:pPr>
            <w:r w:rsidRPr="003C00B3">
              <w:rPr>
                <w:rFonts w:cs="Times New Roman"/>
                <w:b/>
                <w:bCs w:val="0"/>
                <w:color w:val="000000"/>
                <w:sz w:val="16"/>
                <w:szCs w:val="16"/>
              </w:rPr>
              <w:t xml:space="preserve">Vòng </w:t>
            </w:r>
            <w:r w:rsidR="001011D1">
              <w:rPr>
                <w:rFonts w:cs="Times New Roman"/>
                <w:b/>
                <w:bCs w:val="0"/>
                <w:color w:val="000000"/>
                <w:sz w:val="16"/>
                <w:szCs w:val="16"/>
              </w:rPr>
              <w:t>h</w:t>
            </w:r>
            <w:r w:rsidRPr="003C00B3">
              <w:rPr>
                <w:rFonts w:cs="Times New Roman"/>
                <w:b/>
                <w:bCs w:val="0"/>
                <w:color w:val="000000"/>
                <w:sz w:val="16"/>
                <w:szCs w:val="16"/>
              </w:rPr>
              <w:t>ông</w:t>
            </w:r>
            <w:r w:rsidRPr="003C00B3">
              <w:rPr>
                <w:rFonts w:cs="Times New Roman"/>
                <w:color w:val="000000"/>
                <w:sz w:val="16"/>
                <w:szCs w:val="16"/>
              </w:rPr>
              <w:t xml:space="preserve"> (cm)</w:t>
            </w:r>
          </w:p>
        </w:tc>
        <w:tc>
          <w:tcPr>
            <w:tcW w:w="850" w:type="dxa"/>
            <w:shd w:val="clear" w:color="auto" w:fill="auto"/>
            <w:noWrap/>
            <w:vAlign w:val="bottom"/>
            <w:hideMark/>
          </w:tcPr>
          <w:p w14:paraId="38B67C6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NCT (44)</w:t>
            </w:r>
          </w:p>
        </w:tc>
        <w:tc>
          <w:tcPr>
            <w:tcW w:w="1134" w:type="dxa"/>
            <w:shd w:val="clear" w:color="auto" w:fill="auto"/>
            <w:noWrap/>
            <w:vAlign w:val="bottom"/>
            <w:hideMark/>
          </w:tcPr>
          <w:p w14:paraId="4BCF3F01"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25 ± </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71</w:t>
            </w:r>
          </w:p>
        </w:tc>
        <w:tc>
          <w:tcPr>
            <w:tcW w:w="1134" w:type="dxa"/>
            <w:shd w:val="clear" w:color="auto" w:fill="auto"/>
            <w:noWrap/>
            <w:vAlign w:val="bottom"/>
            <w:hideMark/>
          </w:tcPr>
          <w:p w14:paraId="68B0DD0E"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34 ± </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74</w:t>
            </w:r>
          </w:p>
        </w:tc>
        <w:tc>
          <w:tcPr>
            <w:tcW w:w="1134" w:type="dxa"/>
            <w:shd w:val="clear" w:color="auto" w:fill="auto"/>
            <w:noWrap/>
            <w:vAlign w:val="bottom"/>
            <w:hideMark/>
          </w:tcPr>
          <w:p w14:paraId="641D5E2A"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53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02</w:t>
            </w:r>
          </w:p>
        </w:tc>
        <w:tc>
          <w:tcPr>
            <w:tcW w:w="576" w:type="dxa"/>
            <w:shd w:val="clear" w:color="auto" w:fill="auto"/>
            <w:noWrap/>
            <w:vAlign w:val="bottom"/>
            <w:hideMark/>
          </w:tcPr>
          <w:p w14:paraId="55B269AB"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179</w:t>
            </w:r>
          </w:p>
        </w:tc>
        <w:tc>
          <w:tcPr>
            <w:tcW w:w="578" w:type="dxa"/>
            <w:shd w:val="clear" w:color="auto" w:fill="auto"/>
            <w:noWrap/>
            <w:vAlign w:val="bottom"/>
            <w:hideMark/>
          </w:tcPr>
          <w:p w14:paraId="388C9AFD"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054</w:t>
            </w:r>
          </w:p>
        </w:tc>
      </w:tr>
      <w:tr w:rsidR="00344501" w:rsidRPr="008433C2" w14:paraId="31E1DCD1" w14:textId="77777777" w:rsidTr="003C00B3">
        <w:trPr>
          <w:trHeight w:val="242"/>
        </w:trPr>
        <w:tc>
          <w:tcPr>
            <w:tcW w:w="993" w:type="dxa"/>
            <w:vMerge/>
            <w:vAlign w:val="center"/>
            <w:hideMark/>
          </w:tcPr>
          <w:p w14:paraId="208F0DD2" w14:textId="77777777" w:rsidR="00344501" w:rsidRPr="003C00B3" w:rsidRDefault="00344501" w:rsidP="003C00B3">
            <w:pPr>
              <w:spacing w:line="300" w:lineRule="exact"/>
              <w:rPr>
                <w:rFonts w:cs="Times New Roman"/>
                <w:color w:val="000000"/>
                <w:sz w:val="16"/>
                <w:szCs w:val="16"/>
              </w:rPr>
            </w:pPr>
          </w:p>
        </w:tc>
        <w:tc>
          <w:tcPr>
            <w:tcW w:w="850" w:type="dxa"/>
            <w:shd w:val="clear" w:color="auto" w:fill="auto"/>
            <w:noWrap/>
            <w:vAlign w:val="bottom"/>
            <w:hideMark/>
          </w:tcPr>
          <w:p w14:paraId="2B11EBA9"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NC (46)</w:t>
            </w:r>
          </w:p>
        </w:tc>
        <w:tc>
          <w:tcPr>
            <w:tcW w:w="1134" w:type="dxa"/>
            <w:shd w:val="clear" w:color="auto" w:fill="auto"/>
            <w:noWrap/>
            <w:vAlign w:val="bottom"/>
            <w:hideMark/>
          </w:tcPr>
          <w:p w14:paraId="698A78FA"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04 ± </w:t>
            </w: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58</w:t>
            </w:r>
          </w:p>
        </w:tc>
        <w:tc>
          <w:tcPr>
            <w:tcW w:w="1134" w:type="dxa"/>
            <w:shd w:val="clear" w:color="auto" w:fill="auto"/>
            <w:noWrap/>
            <w:vAlign w:val="bottom"/>
            <w:hideMark/>
          </w:tcPr>
          <w:p w14:paraId="004FECB6"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16 ± </w:t>
            </w: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87</w:t>
            </w:r>
          </w:p>
        </w:tc>
        <w:tc>
          <w:tcPr>
            <w:tcW w:w="1134" w:type="dxa"/>
            <w:shd w:val="clear" w:color="auto" w:fill="auto"/>
            <w:noWrap/>
            <w:vAlign w:val="bottom"/>
            <w:hideMark/>
          </w:tcPr>
          <w:p w14:paraId="1538A616"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29 ± </w:t>
            </w:r>
            <w:r w:rsidRPr="003C00B3">
              <w:rPr>
                <w:rFonts w:cs="Times New Roman"/>
                <w:color w:val="000000"/>
                <w:sz w:val="16"/>
                <w:szCs w:val="16"/>
              </w:rPr>
              <w:t>1</w:t>
            </w:r>
            <w:r w:rsidRPr="003C00B3">
              <w:rPr>
                <w:rFonts w:cs="Times New Roman"/>
                <w:color w:val="000000"/>
                <w:sz w:val="16"/>
                <w:szCs w:val="16"/>
                <w:lang w:val="vi-VN"/>
              </w:rPr>
              <w:t>,</w:t>
            </w:r>
            <w:r w:rsidR="00344501" w:rsidRPr="003C00B3">
              <w:rPr>
                <w:rFonts w:cs="Times New Roman"/>
                <w:color w:val="000000"/>
                <w:sz w:val="16"/>
                <w:szCs w:val="16"/>
              </w:rPr>
              <w:t>18</w:t>
            </w:r>
          </w:p>
        </w:tc>
        <w:tc>
          <w:tcPr>
            <w:tcW w:w="576" w:type="dxa"/>
            <w:shd w:val="clear" w:color="auto" w:fill="auto"/>
            <w:noWrap/>
            <w:vAlign w:val="bottom"/>
            <w:hideMark/>
          </w:tcPr>
          <w:p w14:paraId="394854AA"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316</w:t>
            </w:r>
          </w:p>
        </w:tc>
        <w:tc>
          <w:tcPr>
            <w:tcW w:w="578" w:type="dxa"/>
            <w:shd w:val="clear" w:color="auto" w:fill="auto"/>
            <w:noWrap/>
            <w:vAlign w:val="bottom"/>
            <w:hideMark/>
          </w:tcPr>
          <w:p w14:paraId="26E4C838"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119</w:t>
            </w:r>
          </w:p>
        </w:tc>
      </w:tr>
      <w:tr w:rsidR="00344501" w:rsidRPr="008433C2" w14:paraId="0731DF88" w14:textId="77777777" w:rsidTr="003C00B3">
        <w:trPr>
          <w:gridAfter w:val="1"/>
          <w:wAfter w:w="578" w:type="dxa"/>
          <w:trHeight w:val="203"/>
        </w:trPr>
        <w:tc>
          <w:tcPr>
            <w:tcW w:w="1843" w:type="dxa"/>
            <w:gridSpan w:val="2"/>
            <w:shd w:val="clear" w:color="auto" w:fill="auto"/>
            <w:noWrap/>
            <w:vAlign w:val="bottom"/>
            <w:hideMark/>
          </w:tcPr>
          <w:p w14:paraId="40E11AE9"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lastRenderedPageBreak/>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1134" w:type="dxa"/>
            <w:shd w:val="clear" w:color="000000" w:fill="FFC7CE"/>
            <w:noWrap/>
            <w:vAlign w:val="bottom"/>
            <w:hideMark/>
          </w:tcPr>
          <w:p w14:paraId="16D24672"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043</w:t>
            </w:r>
          </w:p>
        </w:tc>
        <w:tc>
          <w:tcPr>
            <w:tcW w:w="1134" w:type="dxa"/>
            <w:shd w:val="clear" w:color="000000" w:fill="FFC7CE"/>
            <w:noWrap/>
            <w:vAlign w:val="bottom"/>
            <w:hideMark/>
          </w:tcPr>
          <w:p w14:paraId="1BE5492D"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005</w:t>
            </w:r>
          </w:p>
        </w:tc>
        <w:tc>
          <w:tcPr>
            <w:tcW w:w="1134" w:type="dxa"/>
            <w:shd w:val="clear" w:color="000000" w:fill="FFC7CE"/>
            <w:noWrap/>
            <w:vAlign w:val="bottom"/>
            <w:hideMark/>
          </w:tcPr>
          <w:p w14:paraId="4634FAF2"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001</w:t>
            </w:r>
          </w:p>
        </w:tc>
        <w:tc>
          <w:tcPr>
            <w:tcW w:w="576" w:type="dxa"/>
            <w:shd w:val="clear" w:color="auto" w:fill="auto"/>
            <w:noWrap/>
            <w:vAlign w:val="bottom"/>
            <w:hideMark/>
          </w:tcPr>
          <w:p w14:paraId="798BE735"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w:t>
            </w:r>
          </w:p>
        </w:tc>
      </w:tr>
    </w:tbl>
    <w:p w14:paraId="609EDB58" w14:textId="44675253" w:rsidR="00344501" w:rsidRPr="00372847" w:rsidRDefault="002D2A26" w:rsidP="00372847">
      <w:pPr>
        <w:spacing w:line="276" w:lineRule="auto"/>
        <w:jc w:val="both"/>
        <w:rPr>
          <w:rFonts w:cs="Times New Roman"/>
          <w:i/>
          <w:iCs/>
          <w:color w:val="000000"/>
          <w:sz w:val="18"/>
          <w:szCs w:val="18"/>
          <w:lang w:val="vi-VN"/>
        </w:rPr>
      </w:pPr>
      <w:r w:rsidRPr="003C00B3">
        <w:rPr>
          <w:rFonts w:cs="Times New Roman"/>
          <w:i/>
          <w:iCs/>
          <w:color w:val="000000"/>
          <w:sz w:val="18"/>
          <w:szCs w:val="18"/>
        </w:rPr>
        <w:t xml:space="preserve">*: t-test: so sánh giữa 2 thời điểm T4 và </w:t>
      </w:r>
      <w:r w:rsidR="00F76A05" w:rsidRPr="003C00B3">
        <w:rPr>
          <w:rFonts w:cs="Times New Roman"/>
          <w:i/>
          <w:iCs/>
          <w:color w:val="000000"/>
          <w:sz w:val="18"/>
          <w:szCs w:val="18"/>
        </w:rPr>
        <w:t>T8</w:t>
      </w:r>
      <w:r w:rsidR="00F76A05" w:rsidRPr="003C00B3">
        <w:rPr>
          <w:rFonts w:cs="Times New Roman"/>
          <w:i/>
          <w:iCs/>
          <w:color w:val="000000"/>
          <w:sz w:val="18"/>
          <w:szCs w:val="18"/>
          <w:lang w:val="vi-VN"/>
        </w:rPr>
        <w:t>.</w:t>
      </w:r>
      <w:r w:rsidR="00AA3363" w:rsidRPr="003C00B3">
        <w:rPr>
          <w:rFonts w:cs="Times New Roman"/>
          <w:i/>
          <w:iCs/>
          <w:color w:val="000000"/>
          <w:sz w:val="18"/>
          <w:szCs w:val="18"/>
          <w:lang w:val="vi-VN"/>
        </w:rPr>
        <w:t xml:space="preserve"> </w:t>
      </w:r>
      <w:r w:rsidR="003C00B3" w:rsidRPr="003C00B3">
        <w:rPr>
          <w:rFonts w:cs="Times New Roman"/>
          <w:bCs w:val="0"/>
          <w:i/>
          <w:iCs/>
          <w:color w:val="000000"/>
          <w:sz w:val="18"/>
          <w:szCs w:val="18"/>
        </w:rPr>
        <w:t xml:space="preserve">**t-test: </w:t>
      </w:r>
      <w:r w:rsidR="003C00B3" w:rsidRPr="003C00B3">
        <w:rPr>
          <w:rFonts w:cs="Times New Roman"/>
          <w:i/>
          <w:iCs/>
          <w:color w:val="000000"/>
          <w:sz w:val="18"/>
          <w:szCs w:val="18"/>
        </w:rPr>
        <w:t>so sánh giữa 2 thời điểm T4 và T12</w:t>
      </w:r>
      <w:r w:rsidR="003C00B3" w:rsidRPr="003C00B3">
        <w:rPr>
          <w:rFonts w:cs="Times New Roman"/>
          <w:i/>
          <w:iCs/>
          <w:color w:val="000000"/>
          <w:sz w:val="18"/>
          <w:szCs w:val="18"/>
          <w:lang w:val="vi-VN"/>
        </w:rPr>
        <w:t>.</w:t>
      </w:r>
      <w:r w:rsidR="003C00B3">
        <w:rPr>
          <w:rFonts w:cs="Times New Roman"/>
          <w:i/>
          <w:iCs/>
          <w:color w:val="000000"/>
          <w:sz w:val="18"/>
          <w:szCs w:val="18"/>
          <w:lang w:val="vi-VN"/>
        </w:rPr>
        <w:t xml:space="preserve">     </w:t>
      </w:r>
      <w:r w:rsidR="00AA3363" w:rsidRPr="003C00B3">
        <w:rPr>
          <w:rFonts w:cs="Times New Roman"/>
          <w:i/>
          <w:iCs/>
          <w:color w:val="000000"/>
          <w:sz w:val="18"/>
          <w:szCs w:val="18"/>
          <w:lang w:val="vi-VN"/>
        </w:rPr>
        <w:t xml:space="preserve">   </w:t>
      </w:r>
      <w:r w:rsidRPr="003C00B3">
        <w:rPr>
          <w:rFonts w:cs="Times New Roman"/>
          <w:i/>
          <w:iCs/>
          <w:color w:val="000000"/>
          <w:sz w:val="18"/>
          <w:szCs w:val="18"/>
        </w:rPr>
        <w:t xml:space="preserve"> </w:t>
      </w:r>
      <w:r w:rsidR="00AA3363" w:rsidRPr="003C00B3">
        <w:rPr>
          <w:rFonts w:cs="Times New Roman"/>
          <w:i/>
          <w:iCs/>
          <w:color w:val="000000"/>
          <w:sz w:val="18"/>
          <w:szCs w:val="18"/>
          <w:lang w:val="vi-VN"/>
        </w:rPr>
        <w:t>(</w:t>
      </w:r>
      <w:r w:rsidR="00AA3363" w:rsidRPr="003C00B3">
        <w:rPr>
          <w:rFonts w:cs="Times New Roman"/>
          <w:i/>
          <w:iCs/>
          <w:color w:val="000000"/>
          <w:sz w:val="18"/>
          <w:szCs w:val="18"/>
        </w:rPr>
        <w:t>NCT ss NC</w:t>
      </w:r>
      <w:r w:rsidR="00AA3363" w:rsidRPr="003C00B3">
        <w:rPr>
          <w:rFonts w:cs="Times New Roman"/>
          <w:i/>
          <w:iCs/>
          <w:color w:val="000000"/>
          <w:sz w:val="18"/>
          <w:szCs w:val="18"/>
          <w:lang w:val="vi-VN"/>
        </w:rPr>
        <w:t>): nhóm can thiệp so sánh với nhóm chứng</w:t>
      </w:r>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1195"/>
        <w:gridCol w:w="1688"/>
        <w:gridCol w:w="1630"/>
        <w:gridCol w:w="1439"/>
      </w:tblGrid>
      <w:tr w:rsidR="00EB55FE" w:rsidRPr="008433C2" w14:paraId="5DEC6601" w14:textId="77777777" w:rsidTr="00EB55FE">
        <w:trPr>
          <w:trHeight w:val="320"/>
        </w:trPr>
        <w:tc>
          <w:tcPr>
            <w:tcW w:w="5000" w:type="pct"/>
            <w:gridSpan w:val="4"/>
            <w:shd w:val="clear" w:color="auto" w:fill="auto"/>
            <w:noWrap/>
            <w:vAlign w:val="bottom"/>
            <w:hideMark/>
          </w:tcPr>
          <w:p w14:paraId="4951B07C" w14:textId="017E10B9" w:rsidR="00EB55FE" w:rsidRPr="00BC153E" w:rsidRDefault="00EB55FE" w:rsidP="00747C3A">
            <w:pPr>
              <w:pStyle w:val="Heading1"/>
              <w:spacing w:before="0" w:after="0" w:line="276" w:lineRule="auto"/>
              <w:jc w:val="both"/>
              <w:rPr>
                <w:rFonts w:ascii="Times New Roman" w:hAnsi="Times New Roman"/>
                <w:iCs/>
                <w:color w:val="000000"/>
                <w:sz w:val="22"/>
                <w:szCs w:val="22"/>
              </w:rPr>
            </w:pPr>
            <w:bookmarkStart w:id="115" w:name="_Toc108083854"/>
            <w:bookmarkStart w:id="116" w:name="_Toc114434584"/>
            <w:bookmarkStart w:id="117" w:name="_Toc118987138"/>
            <w:bookmarkStart w:id="118" w:name="_Toc118993202"/>
            <w:bookmarkStart w:id="119" w:name="_Toc118997775"/>
            <w:bookmarkStart w:id="120" w:name="_Toc119015426"/>
            <w:bookmarkStart w:id="121" w:name="_Toc131406454"/>
            <w:bookmarkStart w:id="122" w:name="_Toc131414166"/>
            <w:r w:rsidRPr="008433C2">
              <w:rPr>
                <w:rFonts w:ascii="Times New Roman" w:hAnsi="Times New Roman"/>
                <w:iCs/>
                <w:color w:val="000000"/>
                <w:sz w:val="22"/>
                <w:szCs w:val="22"/>
              </w:rPr>
              <w:t xml:space="preserve">Bảng </w:t>
            </w:r>
            <w:r w:rsidR="00F25D18" w:rsidRPr="008433C2">
              <w:rPr>
                <w:rFonts w:ascii="Times New Roman" w:hAnsi="Times New Roman"/>
                <w:iCs/>
                <w:color w:val="000000"/>
                <w:sz w:val="22"/>
                <w:szCs w:val="22"/>
                <w:lang w:val="vi-VN"/>
              </w:rPr>
              <w:t>3.</w:t>
            </w:r>
            <w:r w:rsidR="00913AED">
              <w:rPr>
                <w:rFonts w:ascii="Times New Roman" w:hAnsi="Times New Roman"/>
                <w:iCs/>
                <w:color w:val="000000"/>
                <w:sz w:val="22"/>
                <w:szCs w:val="22"/>
              </w:rPr>
              <w:t>6</w:t>
            </w:r>
            <w:r w:rsidRPr="008433C2">
              <w:rPr>
                <w:rFonts w:ascii="Times New Roman" w:hAnsi="Times New Roman"/>
                <w:iCs/>
                <w:color w:val="000000"/>
                <w:sz w:val="22"/>
                <w:szCs w:val="22"/>
              </w:rPr>
              <w:t>. Diễn biến tỷ lệ béo bụng (VE &gt; 80cm) của 2 nhóm</w:t>
            </w:r>
            <w:r w:rsidR="00BC153E">
              <w:rPr>
                <w:rFonts w:ascii="Times New Roman" w:hAnsi="Times New Roman"/>
                <w:iCs/>
                <w:color w:val="000000"/>
                <w:sz w:val="22"/>
                <w:szCs w:val="22"/>
                <w:lang w:val="vi-VN"/>
              </w:rPr>
              <w:t xml:space="preserve"> </w:t>
            </w:r>
            <w:r w:rsidRPr="008433C2">
              <w:rPr>
                <w:rFonts w:ascii="Times New Roman" w:hAnsi="Times New Roman"/>
                <w:iCs/>
                <w:color w:val="000000"/>
                <w:sz w:val="22"/>
                <w:szCs w:val="22"/>
              </w:rPr>
              <w:t xml:space="preserve">nghiên cứu sau 12 </w:t>
            </w:r>
            <w:bookmarkEnd w:id="115"/>
            <w:bookmarkEnd w:id="116"/>
            <w:bookmarkEnd w:id="117"/>
            <w:bookmarkEnd w:id="118"/>
            <w:bookmarkEnd w:id="119"/>
            <w:bookmarkEnd w:id="120"/>
            <w:bookmarkEnd w:id="121"/>
            <w:r w:rsidR="00CD02D9" w:rsidRPr="008433C2">
              <w:rPr>
                <w:rFonts w:ascii="Times New Roman" w:hAnsi="Times New Roman"/>
                <w:iCs/>
                <w:color w:val="000000"/>
                <w:sz w:val="22"/>
                <w:szCs w:val="22"/>
              </w:rPr>
              <w:t>tuần</w:t>
            </w:r>
            <w:r w:rsidR="00CD02D9" w:rsidRPr="008433C2">
              <w:rPr>
                <w:rFonts w:ascii="Times New Roman" w:hAnsi="Times New Roman"/>
                <w:iCs/>
                <w:color w:val="000000"/>
                <w:sz w:val="22"/>
                <w:szCs w:val="22"/>
                <w:lang w:val="vi-VN"/>
              </w:rPr>
              <w:t>.</w:t>
            </w:r>
            <w:bookmarkEnd w:id="122"/>
          </w:p>
        </w:tc>
      </w:tr>
      <w:tr w:rsidR="00EB55FE" w:rsidRPr="008433C2" w14:paraId="26F00E98" w14:textId="77777777" w:rsidTr="00CF50D8">
        <w:trPr>
          <w:trHeight w:val="320"/>
        </w:trPr>
        <w:tc>
          <w:tcPr>
            <w:tcW w:w="1004" w:type="pct"/>
            <w:shd w:val="clear" w:color="auto" w:fill="auto"/>
            <w:noWrap/>
            <w:vAlign w:val="bottom"/>
            <w:hideMark/>
          </w:tcPr>
          <w:p w14:paraId="51120FDA"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Thời điểm</w:t>
            </w:r>
          </w:p>
        </w:tc>
        <w:tc>
          <w:tcPr>
            <w:tcW w:w="1418" w:type="pct"/>
            <w:shd w:val="clear" w:color="auto" w:fill="auto"/>
            <w:noWrap/>
            <w:vAlign w:val="center"/>
            <w:hideMark/>
          </w:tcPr>
          <w:p w14:paraId="3CF6EFB8" w14:textId="31DFCFB9"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6857314B" w14:textId="77777777" w:rsidR="00CF50D8" w:rsidRPr="003C00B3" w:rsidRDefault="00CF50D8" w:rsidP="00CF01CD">
            <w:pPr>
              <w:spacing w:line="360" w:lineRule="auto"/>
              <w:jc w:val="center"/>
              <w:rPr>
                <w:rFonts w:cs="Times New Roman"/>
                <w:b/>
                <w:color w:val="000000"/>
                <w:sz w:val="18"/>
                <w:szCs w:val="18"/>
                <w:lang w:val="vi-VN"/>
              </w:rPr>
            </w:pPr>
            <w:r w:rsidRPr="003C00B3">
              <w:rPr>
                <w:rFonts w:cs="Times New Roman"/>
                <w:b/>
                <w:color w:val="000000"/>
                <w:sz w:val="18"/>
                <w:szCs w:val="18"/>
                <w:lang w:val="vi-VN"/>
              </w:rPr>
              <w:t>(n; %)</w:t>
            </w:r>
          </w:p>
        </w:tc>
        <w:tc>
          <w:tcPr>
            <w:tcW w:w="1369" w:type="pct"/>
            <w:shd w:val="clear" w:color="auto" w:fill="auto"/>
            <w:noWrap/>
            <w:vAlign w:val="center"/>
            <w:hideMark/>
          </w:tcPr>
          <w:p w14:paraId="740B0713" w14:textId="16465194"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w:t>
            </w:r>
            <w:r>
              <w:rPr>
                <w:rFonts w:cs="Times New Roman"/>
                <w:b/>
                <w:color w:val="000000"/>
                <w:sz w:val="18"/>
                <w:szCs w:val="18"/>
                <w:lang w:val="vi-VN"/>
              </w:rPr>
              <w:t xml:space="preserve"> </w:t>
            </w:r>
            <w:r w:rsidR="00EB55FE" w:rsidRPr="003C00B3">
              <w:rPr>
                <w:rFonts w:cs="Times New Roman"/>
                <w:b/>
                <w:color w:val="000000"/>
                <w:sz w:val="18"/>
                <w:szCs w:val="18"/>
              </w:rPr>
              <w:t>(46)</w:t>
            </w:r>
          </w:p>
          <w:p w14:paraId="661B5544" w14:textId="77777777" w:rsidR="00CF50D8" w:rsidRPr="003C00B3" w:rsidRDefault="00CF50D8"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1209" w:type="pct"/>
            <w:shd w:val="clear" w:color="auto" w:fill="auto"/>
            <w:noWrap/>
            <w:vAlign w:val="center"/>
            <w:hideMark/>
          </w:tcPr>
          <w:p w14:paraId="41A30B29" w14:textId="77777777" w:rsidR="00EB55FE" w:rsidRPr="003C00B3" w:rsidRDefault="00EB55FE" w:rsidP="00CF01CD">
            <w:pPr>
              <w:spacing w:line="360" w:lineRule="auto"/>
              <w:jc w:val="center"/>
              <w:rPr>
                <w:rFonts w:cs="Times New Roman"/>
                <w:b/>
                <w:color w:val="000000"/>
                <w:sz w:val="18"/>
                <w:szCs w:val="18"/>
              </w:rPr>
            </w:pPr>
            <w:bookmarkStart w:id="123" w:name="_Hlk129976716"/>
            <w:r w:rsidRPr="003C00B3">
              <w:rPr>
                <w:rFonts w:cs="Times New Roman"/>
                <w:b/>
                <w:color w:val="000000"/>
                <w:sz w:val="18"/>
                <w:szCs w:val="18"/>
              </w:rPr>
              <w:t>p</w:t>
            </w:r>
            <w:bookmarkEnd w:id="123"/>
          </w:p>
        </w:tc>
      </w:tr>
      <w:tr w:rsidR="00EB55FE" w:rsidRPr="008433C2" w14:paraId="7B8B99F1" w14:textId="77777777" w:rsidTr="00BC153E">
        <w:trPr>
          <w:trHeight w:val="327"/>
        </w:trPr>
        <w:tc>
          <w:tcPr>
            <w:tcW w:w="1004" w:type="pct"/>
            <w:shd w:val="clear" w:color="auto" w:fill="auto"/>
            <w:noWrap/>
            <w:vAlign w:val="bottom"/>
            <w:hideMark/>
          </w:tcPr>
          <w:p w14:paraId="626CA9DE"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T0</w:t>
            </w:r>
          </w:p>
        </w:tc>
        <w:tc>
          <w:tcPr>
            <w:tcW w:w="1418" w:type="pct"/>
            <w:shd w:val="clear" w:color="auto" w:fill="auto"/>
            <w:noWrap/>
            <w:vAlign w:val="center"/>
            <w:hideMark/>
          </w:tcPr>
          <w:p w14:paraId="7DBDA2E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44 (100)</w:t>
            </w:r>
          </w:p>
        </w:tc>
        <w:tc>
          <w:tcPr>
            <w:tcW w:w="1369" w:type="pct"/>
            <w:shd w:val="clear" w:color="auto" w:fill="auto"/>
            <w:noWrap/>
            <w:vAlign w:val="center"/>
            <w:hideMark/>
          </w:tcPr>
          <w:p w14:paraId="6F1E8DE4"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46 (100)</w:t>
            </w:r>
          </w:p>
        </w:tc>
        <w:tc>
          <w:tcPr>
            <w:tcW w:w="1209" w:type="pct"/>
            <w:shd w:val="clear" w:color="000000" w:fill="FFC7CE"/>
            <w:noWrap/>
            <w:vAlign w:val="center"/>
            <w:hideMark/>
          </w:tcPr>
          <w:p w14:paraId="0236634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 </w:t>
            </w:r>
          </w:p>
        </w:tc>
      </w:tr>
      <w:tr w:rsidR="00EB55FE" w:rsidRPr="008433C2" w14:paraId="5DFE4C95" w14:textId="77777777" w:rsidTr="00BC153E">
        <w:trPr>
          <w:trHeight w:val="275"/>
        </w:trPr>
        <w:tc>
          <w:tcPr>
            <w:tcW w:w="1004" w:type="pct"/>
            <w:shd w:val="clear" w:color="auto" w:fill="auto"/>
            <w:noWrap/>
            <w:vAlign w:val="bottom"/>
            <w:hideMark/>
          </w:tcPr>
          <w:p w14:paraId="359DBC1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T4</w:t>
            </w:r>
          </w:p>
        </w:tc>
        <w:tc>
          <w:tcPr>
            <w:tcW w:w="1418" w:type="pct"/>
            <w:shd w:val="clear" w:color="auto" w:fill="auto"/>
            <w:noWrap/>
            <w:vAlign w:val="center"/>
            <w:hideMark/>
          </w:tcPr>
          <w:p w14:paraId="7F46CEB2"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38 (90,</w:t>
            </w:r>
            <w:r w:rsidR="007846D5" w:rsidRPr="003C00B3">
              <w:rPr>
                <w:rFonts w:cs="Times New Roman"/>
                <w:color w:val="000000"/>
                <w:sz w:val="18"/>
                <w:szCs w:val="18"/>
              </w:rPr>
              <w:t>5</w:t>
            </w:r>
            <w:r w:rsidRPr="003C00B3">
              <w:rPr>
                <w:rFonts w:cs="Times New Roman"/>
                <w:color w:val="000000"/>
                <w:sz w:val="18"/>
                <w:szCs w:val="18"/>
              </w:rPr>
              <w:t>)</w:t>
            </w:r>
          </w:p>
        </w:tc>
        <w:tc>
          <w:tcPr>
            <w:tcW w:w="1369" w:type="pct"/>
            <w:shd w:val="clear" w:color="auto" w:fill="auto"/>
            <w:noWrap/>
            <w:vAlign w:val="center"/>
            <w:hideMark/>
          </w:tcPr>
          <w:p w14:paraId="5A746FE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auto" w:fill="auto"/>
            <w:noWrap/>
            <w:vAlign w:val="center"/>
            <w:hideMark/>
          </w:tcPr>
          <w:p w14:paraId="3FF6113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0,137</w:t>
            </w:r>
          </w:p>
        </w:tc>
      </w:tr>
      <w:tr w:rsidR="00EB55FE" w:rsidRPr="008433C2" w14:paraId="7E8FE653" w14:textId="77777777" w:rsidTr="00BC153E">
        <w:trPr>
          <w:trHeight w:val="380"/>
        </w:trPr>
        <w:tc>
          <w:tcPr>
            <w:tcW w:w="1004" w:type="pct"/>
            <w:shd w:val="clear" w:color="auto" w:fill="auto"/>
            <w:noWrap/>
            <w:vAlign w:val="bottom"/>
            <w:hideMark/>
          </w:tcPr>
          <w:p w14:paraId="7FCCCA6A"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T8</w:t>
            </w:r>
          </w:p>
        </w:tc>
        <w:tc>
          <w:tcPr>
            <w:tcW w:w="1418" w:type="pct"/>
            <w:shd w:val="clear" w:color="auto" w:fill="auto"/>
            <w:noWrap/>
            <w:vAlign w:val="center"/>
            <w:hideMark/>
          </w:tcPr>
          <w:p w14:paraId="6E7E3FFD"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35 (79,</w:t>
            </w:r>
            <w:r w:rsidR="007846D5" w:rsidRPr="003C00B3">
              <w:rPr>
                <w:rFonts w:cs="Times New Roman"/>
                <w:color w:val="000000"/>
                <w:sz w:val="18"/>
                <w:szCs w:val="18"/>
              </w:rPr>
              <w:t>6</w:t>
            </w:r>
            <w:r w:rsidRPr="003C00B3">
              <w:rPr>
                <w:rFonts w:cs="Times New Roman"/>
                <w:color w:val="000000"/>
                <w:sz w:val="18"/>
                <w:szCs w:val="18"/>
              </w:rPr>
              <w:t>)</w:t>
            </w:r>
          </w:p>
        </w:tc>
        <w:tc>
          <w:tcPr>
            <w:tcW w:w="1369" w:type="pct"/>
            <w:shd w:val="clear" w:color="auto" w:fill="auto"/>
            <w:noWrap/>
            <w:vAlign w:val="center"/>
            <w:hideMark/>
          </w:tcPr>
          <w:p w14:paraId="7C69B3EF"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000000" w:fill="FFC7CE"/>
            <w:noWrap/>
            <w:vAlign w:val="center"/>
            <w:hideMark/>
          </w:tcPr>
          <w:p w14:paraId="7E28CEB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0,006</w:t>
            </w:r>
          </w:p>
        </w:tc>
      </w:tr>
      <w:tr w:rsidR="00EB55FE" w:rsidRPr="008433C2" w14:paraId="1F887218" w14:textId="77777777" w:rsidTr="00BC153E">
        <w:trPr>
          <w:trHeight w:val="271"/>
        </w:trPr>
        <w:tc>
          <w:tcPr>
            <w:tcW w:w="1004" w:type="pct"/>
            <w:shd w:val="clear" w:color="auto" w:fill="auto"/>
            <w:noWrap/>
            <w:vAlign w:val="bottom"/>
            <w:hideMark/>
          </w:tcPr>
          <w:p w14:paraId="7183EAD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T12</w:t>
            </w:r>
          </w:p>
        </w:tc>
        <w:tc>
          <w:tcPr>
            <w:tcW w:w="1418" w:type="pct"/>
            <w:shd w:val="clear" w:color="auto" w:fill="auto"/>
            <w:noWrap/>
            <w:vAlign w:val="center"/>
            <w:hideMark/>
          </w:tcPr>
          <w:p w14:paraId="6CD65C6D"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33 (</w:t>
            </w:r>
            <w:r w:rsidR="007846D5" w:rsidRPr="003C00B3">
              <w:rPr>
                <w:rFonts w:cs="Times New Roman"/>
                <w:color w:val="000000"/>
                <w:sz w:val="18"/>
                <w:szCs w:val="18"/>
              </w:rPr>
              <w:t>75</w:t>
            </w:r>
            <w:r w:rsidR="007846D5" w:rsidRPr="003C00B3">
              <w:rPr>
                <w:rFonts w:cs="Times New Roman"/>
                <w:color w:val="000000"/>
                <w:sz w:val="18"/>
                <w:szCs w:val="18"/>
                <w:lang w:val="vi-VN"/>
              </w:rPr>
              <w:t>,0</w:t>
            </w:r>
            <w:r w:rsidRPr="003C00B3">
              <w:rPr>
                <w:rFonts w:cs="Times New Roman"/>
                <w:color w:val="000000"/>
                <w:sz w:val="18"/>
                <w:szCs w:val="18"/>
              </w:rPr>
              <w:t>)</w:t>
            </w:r>
          </w:p>
        </w:tc>
        <w:tc>
          <w:tcPr>
            <w:tcW w:w="1369" w:type="pct"/>
            <w:shd w:val="clear" w:color="auto" w:fill="auto"/>
            <w:noWrap/>
            <w:vAlign w:val="center"/>
            <w:hideMark/>
          </w:tcPr>
          <w:p w14:paraId="76A4C5B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000000" w:fill="FFC7CE"/>
            <w:noWrap/>
            <w:vAlign w:val="center"/>
            <w:hideMark/>
          </w:tcPr>
          <w:p w14:paraId="2A41207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0,001</w:t>
            </w:r>
          </w:p>
        </w:tc>
      </w:tr>
    </w:tbl>
    <w:p w14:paraId="508DC0E9" w14:textId="77777777" w:rsidR="003216E9" w:rsidRPr="008433C2" w:rsidRDefault="00010D64" w:rsidP="00CF01CD">
      <w:pPr>
        <w:spacing w:line="360" w:lineRule="auto"/>
        <w:ind w:firstLine="720"/>
        <w:jc w:val="both"/>
        <w:rPr>
          <w:rFonts w:cs="Times New Roman"/>
          <w:bCs w:val="0"/>
          <w:i/>
          <w:iCs/>
          <w:color w:val="000000"/>
          <w:sz w:val="22"/>
          <w:szCs w:val="22"/>
          <w:lang w:val="vi-VN"/>
        </w:rPr>
      </w:pPr>
      <w:r w:rsidRPr="008433C2">
        <w:rPr>
          <w:rFonts w:cs="Times New Roman"/>
          <w:bCs w:val="0"/>
          <w:i/>
          <w:iCs/>
          <w:color w:val="000000"/>
          <w:sz w:val="22"/>
          <w:szCs w:val="22"/>
        </w:rPr>
        <w:t>p(chi2)</w:t>
      </w:r>
      <w:r w:rsidR="00AA3363" w:rsidRPr="008433C2">
        <w:rPr>
          <w:rFonts w:cs="Times New Roman"/>
          <w:bCs w:val="0"/>
          <w:i/>
          <w:iCs/>
          <w:color w:val="000000"/>
          <w:sz w:val="22"/>
          <w:szCs w:val="22"/>
          <w:lang w:val="vi-VN"/>
        </w:rPr>
        <w:t>.</w:t>
      </w:r>
    </w:p>
    <w:p w14:paraId="692E7B57" w14:textId="664D2D34" w:rsidR="003216E9" w:rsidRPr="008433C2" w:rsidRDefault="00EB55FE" w:rsidP="00BC153E">
      <w:pPr>
        <w:spacing w:line="300" w:lineRule="exact"/>
        <w:ind w:firstLine="720"/>
        <w:jc w:val="both"/>
        <w:rPr>
          <w:rFonts w:cs="Times New Roman"/>
          <w:color w:val="000000"/>
          <w:sz w:val="22"/>
          <w:szCs w:val="22"/>
          <w:lang w:val="vi-VN"/>
        </w:rPr>
      </w:pPr>
      <w:r w:rsidRPr="008433C2">
        <w:rPr>
          <w:rFonts w:cs="Times New Roman"/>
          <w:color w:val="000000"/>
          <w:sz w:val="22"/>
          <w:szCs w:val="22"/>
        </w:rPr>
        <w:t>Tỷ lệ béo bụng của đối ĐTNC tại thời điểm bắt đầu can thiệp (T0) là 100%</w:t>
      </w:r>
      <w:r w:rsidR="002C2BC2">
        <w:rPr>
          <w:rFonts w:cs="Times New Roman"/>
          <w:color w:val="000000"/>
          <w:sz w:val="22"/>
          <w:szCs w:val="22"/>
          <w:lang w:val="vi-VN"/>
        </w:rPr>
        <w:t xml:space="preserve">, </w:t>
      </w:r>
      <w:r w:rsidRPr="008433C2">
        <w:rPr>
          <w:rFonts w:cs="Times New Roman"/>
          <w:color w:val="000000"/>
          <w:sz w:val="22"/>
          <w:szCs w:val="22"/>
        </w:rPr>
        <w:t>sau 12 tuần là 75%, sự khác biệt giữa nhóm can thiệp và nhóm chứng có ý nghĩa thống kê (p = 0,006 – chi2 test).</w:t>
      </w:r>
    </w:p>
    <w:p w14:paraId="373EAA7F" w14:textId="77777777" w:rsidR="00010D64" w:rsidRPr="008433C2" w:rsidRDefault="00010D64" w:rsidP="00CF01CD">
      <w:pPr>
        <w:spacing w:line="360" w:lineRule="auto"/>
        <w:ind w:firstLine="720"/>
        <w:jc w:val="both"/>
        <w:rPr>
          <w:rFonts w:cs="Times New Roman"/>
          <w:color w:val="000000"/>
          <w:sz w:val="22"/>
          <w:szCs w:val="22"/>
          <w:lang w:val="vi-VN"/>
        </w:rPr>
      </w:pPr>
    </w:p>
    <w:p w14:paraId="7A1FA792" w14:textId="60F27933" w:rsidR="00E43486" w:rsidRPr="008433C2" w:rsidRDefault="00913AED" w:rsidP="003C00B3">
      <w:pPr>
        <w:spacing w:line="360" w:lineRule="auto"/>
        <w:jc w:val="both"/>
        <w:rPr>
          <w:rFonts w:cs="Times New Roman"/>
          <w:sz w:val="22"/>
          <w:szCs w:val="22"/>
        </w:rPr>
      </w:pPr>
      <w:r>
        <w:rPr>
          <w:rFonts w:cs="Times New Roman"/>
          <w:sz w:val="22"/>
          <w:szCs w:val="22"/>
          <w:lang w:val="vi-VN"/>
        </w:rPr>
        <w:t xml:space="preserve">       </w:t>
      </w:r>
      <w:r w:rsidR="00582D28" w:rsidRPr="008433C2">
        <w:rPr>
          <w:rFonts w:cs="Times New Roman"/>
          <w:noProof/>
          <w:sz w:val="22"/>
          <w:szCs w:val="22"/>
        </w:rPr>
        <w:drawing>
          <wp:inline distT="0" distB="0" distL="0" distR="0" wp14:anchorId="2EF8AC38" wp14:editId="3857DE10">
            <wp:extent cx="3348990" cy="1922852"/>
            <wp:effectExtent l="0" t="0" r="3810" b="1270"/>
            <wp:docPr id="127" name="Objec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75B910" w14:textId="500BB8FB" w:rsidR="002A607D" w:rsidRPr="008433C2" w:rsidRDefault="002A607D" w:rsidP="0046733F">
      <w:pPr>
        <w:pStyle w:val="A1"/>
      </w:pPr>
      <w:bookmarkStart w:id="124" w:name="_Toc108083855"/>
      <w:bookmarkStart w:id="125" w:name="_Toc114434585"/>
      <w:bookmarkStart w:id="126" w:name="_Toc119015427"/>
      <w:bookmarkStart w:id="127" w:name="_Toc131406455"/>
      <w:bookmarkStart w:id="128" w:name="_Toc131414167"/>
      <w:r w:rsidRPr="008433C2">
        <w:rPr>
          <w:color w:val="000000"/>
        </w:rPr>
        <w:t xml:space="preserve">Hình </w:t>
      </w:r>
      <w:r w:rsidRPr="008433C2">
        <w:rPr>
          <w:color w:val="000000"/>
          <w:lang w:val="vi-VN"/>
        </w:rPr>
        <w:t>3.</w:t>
      </w:r>
      <w:r w:rsidR="00913AED">
        <w:rPr>
          <w:color w:val="000000"/>
          <w:lang w:val="vi-VN"/>
        </w:rPr>
        <w:t>2</w:t>
      </w:r>
      <w:r w:rsidRPr="008433C2">
        <w:rPr>
          <w:color w:val="000000"/>
        </w:rPr>
        <w:t>.</w:t>
      </w:r>
      <w:r w:rsidRPr="008433C2">
        <w:t xml:space="preserve"> Diễn biến tỷ lệ béo trung tâm của 2 nhóm nghiên cứu sau 12 tuần</w:t>
      </w:r>
      <w:bookmarkEnd w:id="124"/>
      <w:bookmarkEnd w:id="125"/>
      <w:bookmarkEnd w:id="126"/>
      <w:bookmarkEnd w:id="127"/>
      <w:bookmarkEnd w:id="128"/>
    </w:p>
    <w:p w14:paraId="12301BD8" w14:textId="273CEE59" w:rsidR="002D2A26" w:rsidRPr="008433C2" w:rsidRDefault="00EB55FE" w:rsidP="00BC153E">
      <w:pPr>
        <w:spacing w:line="276" w:lineRule="auto"/>
        <w:ind w:firstLine="720"/>
        <w:jc w:val="both"/>
        <w:rPr>
          <w:rFonts w:cs="Times New Roman"/>
          <w:color w:val="000000"/>
          <w:sz w:val="22"/>
          <w:szCs w:val="22"/>
        </w:rPr>
      </w:pPr>
      <w:r w:rsidRPr="008433C2">
        <w:rPr>
          <w:rFonts w:cs="Times New Roman"/>
          <w:color w:val="000000"/>
          <w:sz w:val="22"/>
          <w:szCs w:val="22"/>
        </w:rPr>
        <w:t xml:space="preserve">Tỷ lệ béo trung tâm của 2 nhóm nghiên cứu </w:t>
      </w:r>
      <w:r w:rsidR="00BC153E">
        <w:rPr>
          <w:rFonts w:cs="Times New Roman"/>
          <w:color w:val="000000"/>
          <w:sz w:val="22"/>
          <w:szCs w:val="22"/>
        </w:rPr>
        <w:t>s</w:t>
      </w:r>
      <w:r w:rsidRPr="008433C2">
        <w:rPr>
          <w:rFonts w:cs="Times New Roman"/>
          <w:color w:val="000000"/>
          <w:sz w:val="22"/>
          <w:szCs w:val="22"/>
        </w:rPr>
        <w:t xml:space="preserve">au 12 tuần, </w:t>
      </w:r>
      <w:r w:rsidR="00BC153E">
        <w:rPr>
          <w:rFonts w:cs="Times New Roman"/>
          <w:color w:val="000000"/>
          <w:sz w:val="22"/>
          <w:szCs w:val="22"/>
        </w:rPr>
        <w:t>ở</w:t>
      </w:r>
      <w:r w:rsidR="00BC153E">
        <w:rPr>
          <w:rFonts w:cs="Times New Roman"/>
          <w:color w:val="000000"/>
          <w:sz w:val="22"/>
          <w:szCs w:val="22"/>
          <w:lang w:val="vi-VN"/>
        </w:rPr>
        <w:t xml:space="preserve"> </w:t>
      </w:r>
      <w:r w:rsidRPr="008433C2">
        <w:rPr>
          <w:rFonts w:cs="Times New Roman"/>
          <w:color w:val="000000"/>
          <w:sz w:val="22"/>
          <w:szCs w:val="22"/>
        </w:rPr>
        <w:t xml:space="preserve">nhóm can thiệp </w:t>
      </w:r>
      <w:r w:rsidR="00B1418A" w:rsidRPr="008433C2">
        <w:rPr>
          <w:rFonts w:cs="Times New Roman"/>
          <w:color w:val="000000"/>
          <w:sz w:val="22"/>
          <w:szCs w:val="22"/>
        </w:rPr>
        <w:t>giảm</w:t>
      </w:r>
      <w:r w:rsidR="00B1418A" w:rsidRPr="008433C2">
        <w:rPr>
          <w:rFonts w:cs="Times New Roman"/>
          <w:color w:val="000000"/>
          <w:sz w:val="22"/>
          <w:szCs w:val="22"/>
          <w:lang w:val="vi-VN"/>
        </w:rPr>
        <w:t xml:space="preserve"> xuống </w:t>
      </w:r>
      <w:r w:rsidRPr="008433C2">
        <w:rPr>
          <w:rFonts w:cs="Times New Roman"/>
          <w:color w:val="000000"/>
          <w:sz w:val="22"/>
          <w:szCs w:val="22"/>
        </w:rPr>
        <w:t>93,</w:t>
      </w:r>
      <w:r w:rsidR="00CF50D8" w:rsidRPr="008433C2">
        <w:rPr>
          <w:rFonts w:cs="Times New Roman"/>
          <w:color w:val="000000"/>
          <w:sz w:val="22"/>
          <w:szCs w:val="22"/>
        </w:rPr>
        <w:t>2</w:t>
      </w:r>
      <w:r w:rsidRPr="008433C2">
        <w:rPr>
          <w:rFonts w:cs="Times New Roman"/>
          <w:color w:val="000000"/>
          <w:sz w:val="22"/>
          <w:szCs w:val="22"/>
        </w:rPr>
        <w:t xml:space="preserve">%, thấp hơn so với tỷ lệ này ở nhóm chứng là 100%, </w:t>
      </w:r>
    </w:p>
    <w:p w14:paraId="5AA8DCF9" w14:textId="152B5B62" w:rsidR="00344501" w:rsidRPr="008433C2" w:rsidRDefault="00AD525C" w:rsidP="00344501">
      <w:pPr>
        <w:spacing w:line="360" w:lineRule="auto"/>
        <w:ind w:firstLine="142"/>
        <w:jc w:val="both"/>
        <w:rPr>
          <w:rFonts w:cs="Times New Roman"/>
          <w:color w:val="000000"/>
          <w:sz w:val="22"/>
          <w:szCs w:val="22"/>
        </w:rPr>
      </w:pPr>
      <w:r>
        <w:rPr>
          <w:rFonts w:cs="Times New Roman"/>
          <w:color w:val="000000"/>
          <w:sz w:val="22"/>
          <w:szCs w:val="22"/>
          <w:lang w:val="vi-VN"/>
        </w:rPr>
        <w:lastRenderedPageBreak/>
        <w:t xml:space="preserve"> </w:t>
      </w:r>
      <w:r w:rsidR="002A43B4">
        <w:rPr>
          <w:rFonts w:cs="Times New Roman"/>
          <w:color w:val="000000"/>
          <w:sz w:val="22"/>
          <w:szCs w:val="22"/>
          <w:lang w:val="vi-VN"/>
        </w:rPr>
        <w:t xml:space="preserve">  </w:t>
      </w:r>
      <w:r>
        <w:rPr>
          <w:rFonts w:cs="Times New Roman"/>
          <w:color w:val="000000"/>
          <w:sz w:val="22"/>
          <w:szCs w:val="22"/>
          <w:lang w:val="vi-VN"/>
        </w:rPr>
        <w:t xml:space="preserve">   </w:t>
      </w:r>
      <w:r w:rsidR="002A43B4" w:rsidRPr="00075F81">
        <w:rPr>
          <w:noProof/>
          <w:sz w:val="25"/>
          <w:szCs w:val="25"/>
        </w:rPr>
        <w:drawing>
          <wp:inline distT="0" distB="0" distL="0" distR="0" wp14:anchorId="37119FEE" wp14:editId="4571463D">
            <wp:extent cx="3368842" cy="1710690"/>
            <wp:effectExtent l="0" t="0" r="3175" b="3810"/>
            <wp:docPr id="5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4DB09E" w14:textId="7383EE72" w:rsidR="00BC153E" w:rsidRPr="002A43B4" w:rsidRDefault="00AB52FD" w:rsidP="0046733F">
      <w:pPr>
        <w:pStyle w:val="A1"/>
        <w:rPr>
          <w:lang w:val="vi-VN"/>
        </w:rPr>
      </w:pPr>
      <w:bookmarkStart w:id="129" w:name="_Toc131406457"/>
      <w:bookmarkStart w:id="130" w:name="_Toc131414169"/>
      <w:r w:rsidRPr="008433C2">
        <w:t>Hình 3.</w:t>
      </w:r>
      <w:r w:rsidR="00913AED">
        <w:t>3</w:t>
      </w:r>
      <w:r w:rsidRPr="008433C2">
        <w:t xml:space="preserve">. Sự thay đổi tổng diện tích mỡ theo nhóm nghiên </w:t>
      </w:r>
      <w:bookmarkEnd w:id="129"/>
      <w:r w:rsidRPr="008433C2">
        <w:t>cứu</w:t>
      </w:r>
      <w:r w:rsidRPr="008433C2">
        <w:rPr>
          <w:lang w:val="vi-VN"/>
        </w:rPr>
        <w:t>.</w:t>
      </w:r>
      <w:bookmarkEnd w:id="130"/>
    </w:p>
    <w:p w14:paraId="7EA8BBC8" w14:textId="1B91D9D4" w:rsidR="00AF18D3" w:rsidRPr="008433C2" w:rsidRDefault="00913AED" w:rsidP="0046733F">
      <w:pPr>
        <w:pStyle w:val="A1"/>
      </w:pPr>
      <w:bookmarkStart w:id="131" w:name="_Toc131406458"/>
      <w:bookmarkStart w:id="132" w:name="_Toc131413447"/>
      <w:bookmarkStart w:id="133" w:name="_Toc131414170"/>
      <w:r>
        <w:rPr>
          <w:lang w:val="vi-VN"/>
        </w:rPr>
        <w:t xml:space="preserve">   </w:t>
      </w:r>
      <w:r w:rsidR="002A43B4">
        <w:rPr>
          <w:lang w:val="vi-VN"/>
        </w:rPr>
        <w:t xml:space="preserve">   </w:t>
      </w:r>
      <w:r>
        <w:rPr>
          <w:lang w:val="vi-VN"/>
        </w:rPr>
        <w:t xml:space="preserve">  </w:t>
      </w:r>
      <w:bookmarkStart w:id="134" w:name="_Toc138103280"/>
      <w:bookmarkStart w:id="135" w:name="_Toc138104397"/>
      <w:bookmarkEnd w:id="131"/>
      <w:bookmarkEnd w:id="132"/>
      <w:bookmarkEnd w:id="133"/>
      <w:r w:rsidR="002A43B4" w:rsidRPr="00075F81">
        <w:rPr>
          <w:noProof/>
          <w:sz w:val="25"/>
          <w:szCs w:val="25"/>
        </w:rPr>
        <w:drawing>
          <wp:inline distT="0" distB="0" distL="0" distR="0" wp14:anchorId="296A074A" wp14:editId="146B199D">
            <wp:extent cx="3368608" cy="1854835"/>
            <wp:effectExtent l="0" t="0" r="3810" b="12065"/>
            <wp:docPr id="185998181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134"/>
      <w:bookmarkEnd w:id="135"/>
    </w:p>
    <w:p w14:paraId="2A38F2E0" w14:textId="3F1EA0AB" w:rsidR="00AF18D3" w:rsidRPr="00BC153E" w:rsidRDefault="00AF18D3" w:rsidP="0046733F">
      <w:pPr>
        <w:pStyle w:val="A1"/>
        <w:rPr>
          <w:lang w:val="vi-VN"/>
        </w:rPr>
      </w:pPr>
      <w:bookmarkStart w:id="136" w:name="_Toc131406459"/>
      <w:bookmarkStart w:id="137" w:name="_Toc131414171"/>
      <w:r w:rsidRPr="008433C2">
        <w:t xml:space="preserve">Hình </w:t>
      </w:r>
      <w:r w:rsidR="00037099" w:rsidRPr="008433C2">
        <w:t>3</w:t>
      </w:r>
      <w:r w:rsidRPr="008433C2">
        <w:t>.</w:t>
      </w:r>
      <w:r w:rsidR="00913AED">
        <w:t>4</w:t>
      </w:r>
      <w:r w:rsidRPr="008433C2">
        <w:t>. Sự thay đổi diện tích</w:t>
      </w:r>
      <w:r w:rsidR="006D648A" w:rsidRPr="008433C2">
        <w:rPr>
          <w:lang w:val="vi-VN"/>
        </w:rPr>
        <w:t xml:space="preserve"> mỡ</w:t>
      </w:r>
      <w:r w:rsidRPr="008433C2">
        <w:t xml:space="preserve"> nội tạng theo nhóm </w:t>
      </w:r>
      <w:bookmarkEnd w:id="136"/>
      <w:bookmarkEnd w:id="137"/>
      <w:r w:rsidR="00BC153E">
        <w:t>NC</w:t>
      </w:r>
      <w:r w:rsidR="00BC153E">
        <w:rPr>
          <w:lang w:val="vi-VN"/>
        </w:rPr>
        <w:t>.</w:t>
      </w:r>
    </w:p>
    <w:p w14:paraId="4A20847C" w14:textId="32E281C3" w:rsidR="00AF18D3" w:rsidRPr="008433C2" w:rsidRDefault="00AD525C" w:rsidP="00AF18D3">
      <w:pPr>
        <w:spacing w:line="360" w:lineRule="auto"/>
        <w:ind w:right="-283"/>
        <w:jc w:val="both"/>
        <w:rPr>
          <w:rFonts w:cs="Times New Roman"/>
          <w:color w:val="000000"/>
          <w:sz w:val="22"/>
          <w:szCs w:val="22"/>
        </w:rPr>
      </w:pPr>
      <w:r>
        <w:rPr>
          <w:rFonts w:cs="Times New Roman"/>
          <w:color w:val="000000"/>
          <w:sz w:val="22"/>
          <w:szCs w:val="22"/>
          <w:lang w:val="vi-VN"/>
        </w:rPr>
        <w:t xml:space="preserve">      </w:t>
      </w:r>
      <w:r w:rsidR="002A43B4" w:rsidRPr="00075F81">
        <w:rPr>
          <w:noProof/>
          <w:sz w:val="25"/>
          <w:szCs w:val="25"/>
        </w:rPr>
        <w:drawing>
          <wp:inline distT="0" distB="0" distL="0" distR="0" wp14:anchorId="3698EB09" wp14:editId="0D8489CF">
            <wp:extent cx="3459747" cy="1743075"/>
            <wp:effectExtent l="0" t="0" r="7620" b="9525"/>
            <wp:docPr id="5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8768F4" w14:textId="3A4CD0B8" w:rsidR="00AB52FD" w:rsidRDefault="00AB52FD" w:rsidP="0046733F">
      <w:pPr>
        <w:pStyle w:val="A1"/>
        <w:rPr>
          <w:lang w:val="vi-VN"/>
        </w:rPr>
      </w:pPr>
      <w:bookmarkStart w:id="138" w:name="_Toc131406460"/>
      <w:bookmarkStart w:id="139" w:name="_Toc131414172"/>
      <w:r w:rsidRPr="008433C2">
        <w:t>Hình 3.</w:t>
      </w:r>
      <w:r w:rsidR="004A41DC">
        <w:t>5</w:t>
      </w:r>
      <w:r w:rsidRPr="008433C2">
        <w:t>. Sự thay đổi diện tích m</w:t>
      </w:r>
      <w:r w:rsidRPr="008433C2">
        <w:rPr>
          <w:lang w:val="vi-VN"/>
        </w:rPr>
        <w:t xml:space="preserve">ỡ </w:t>
      </w:r>
      <w:r w:rsidRPr="008433C2">
        <w:t xml:space="preserve">dưới da theo nhóm </w:t>
      </w:r>
      <w:bookmarkEnd w:id="138"/>
      <w:bookmarkEnd w:id="139"/>
      <w:r w:rsidR="00BC153E">
        <w:t>NC</w:t>
      </w:r>
      <w:r w:rsidR="00BC153E">
        <w:rPr>
          <w:lang w:val="vi-VN"/>
        </w:rPr>
        <w:t>.</w:t>
      </w:r>
    </w:p>
    <w:p w14:paraId="406BF509" w14:textId="4714BDA3" w:rsidR="00372847" w:rsidRPr="00372847" w:rsidRDefault="00372847" w:rsidP="0046733F">
      <w:pPr>
        <w:pStyle w:val="A1"/>
        <w:rPr>
          <w:lang w:val="vi-VN"/>
        </w:rPr>
      </w:pPr>
      <w:r w:rsidRPr="00372847">
        <w:rPr>
          <w:lang w:val="vi-VN"/>
        </w:rPr>
        <w:lastRenderedPageBreak/>
        <w:t>3.2.2. Hiệu quả cải thiện một số chỉ tiêu hóa sinh ở phụ nữ 40 – 65 tuổi bằng thực phẩm bổ sung Calorie Limit tại quận Hà Đông và huyện Chương Mỹ Hà Nội.</w:t>
      </w:r>
    </w:p>
    <w:tbl>
      <w:tblPr>
        <w:tblW w:w="5596" w:type="pct"/>
        <w:tblInd w:w="-142" w:type="dxa"/>
        <w:tblBorders>
          <w:bottom w:val="single" w:sz="4" w:space="0" w:color="auto"/>
          <w:insideH w:val="single" w:sz="4" w:space="0" w:color="auto"/>
        </w:tblBorders>
        <w:tblLayout w:type="fixed"/>
        <w:tblLook w:val="04A0" w:firstRow="1" w:lastRow="0" w:firstColumn="1" w:lastColumn="0" w:noHBand="0" w:noVBand="1"/>
      </w:tblPr>
      <w:tblGrid>
        <w:gridCol w:w="993"/>
        <w:gridCol w:w="995"/>
        <w:gridCol w:w="1132"/>
        <w:gridCol w:w="1276"/>
        <w:gridCol w:w="1135"/>
        <w:gridCol w:w="1130"/>
      </w:tblGrid>
      <w:tr w:rsidR="00EB55FE" w:rsidRPr="008433C2" w14:paraId="1A51E276" w14:textId="77777777" w:rsidTr="003C00B3">
        <w:trPr>
          <w:trHeight w:val="320"/>
        </w:trPr>
        <w:tc>
          <w:tcPr>
            <w:tcW w:w="5000" w:type="pct"/>
            <w:gridSpan w:val="6"/>
            <w:shd w:val="clear" w:color="auto" w:fill="auto"/>
            <w:noWrap/>
            <w:vAlign w:val="bottom"/>
            <w:hideMark/>
          </w:tcPr>
          <w:p w14:paraId="0AC74940" w14:textId="0B165265" w:rsidR="00EB55FE" w:rsidRPr="008433C2" w:rsidRDefault="00EB55FE" w:rsidP="00BC153E">
            <w:pPr>
              <w:pStyle w:val="Heading1"/>
              <w:spacing w:before="0" w:after="0" w:line="276" w:lineRule="auto"/>
              <w:jc w:val="center"/>
              <w:rPr>
                <w:rFonts w:ascii="Times New Roman" w:hAnsi="Times New Roman"/>
                <w:bCs w:val="0"/>
                <w:color w:val="000000"/>
                <w:sz w:val="22"/>
                <w:szCs w:val="22"/>
                <w:lang w:val="vi-VN"/>
              </w:rPr>
            </w:pPr>
            <w:bookmarkStart w:id="140" w:name="_Toc108083859"/>
            <w:bookmarkStart w:id="141" w:name="_Toc114434587"/>
            <w:bookmarkStart w:id="142" w:name="_Toc118987140"/>
            <w:bookmarkStart w:id="143" w:name="_Toc118993204"/>
            <w:bookmarkStart w:id="144" w:name="_Toc118997777"/>
            <w:bookmarkStart w:id="145" w:name="_Toc119015429"/>
            <w:bookmarkStart w:id="146" w:name="_Toc131406461"/>
            <w:bookmarkStart w:id="147" w:name="_Toc131414173"/>
            <w:r w:rsidRPr="008433C2">
              <w:rPr>
                <w:rFonts w:ascii="Times New Roman" w:hAnsi="Times New Roman"/>
                <w:bCs w:val="0"/>
                <w:color w:val="000000"/>
                <w:sz w:val="22"/>
                <w:szCs w:val="22"/>
              </w:rPr>
              <w:t xml:space="preserve">Bảng </w:t>
            </w:r>
            <w:r w:rsidR="00F25D18" w:rsidRPr="008433C2">
              <w:rPr>
                <w:rFonts w:ascii="Times New Roman" w:hAnsi="Times New Roman"/>
                <w:bCs w:val="0"/>
                <w:color w:val="000000"/>
                <w:sz w:val="22"/>
                <w:szCs w:val="22"/>
                <w:lang w:val="vi-VN"/>
              </w:rPr>
              <w:t>3.</w:t>
            </w:r>
            <w:r w:rsidR="004A41DC">
              <w:rPr>
                <w:rFonts w:ascii="Times New Roman" w:hAnsi="Times New Roman"/>
                <w:bCs w:val="0"/>
                <w:color w:val="000000"/>
                <w:sz w:val="22"/>
                <w:szCs w:val="22"/>
              </w:rPr>
              <w:t>7</w:t>
            </w:r>
            <w:r w:rsidRPr="008433C2">
              <w:rPr>
                <w:rFonts w:ascii="Times New Roman" w:hAnsi="Times New Roman"/>
                <w:bCs w:val="0"/>
                <w:color w:val="000000"/>
                <w:sz w:val="22"/>
                <w:szCs w:val="22"/>
              </w:rPr>
              <w:t xml:space="preserve">. Ảnh hưởng của sản phẩm tới tình trạng </w:t>
            </w:r>
            <w:r w:rsidR="006F34C2" w:rsidRPr="008433C2">
              <w:rPr>
                <w:rFonts w:ascii="Times New Roman" w:hAnsi="Times New Roman"/>
                <w:bCs w:val="0"/>
                <w:color w:val="000000"/>
                <w:sz w:val="22"/>
                <w:szCs w:val="22"/>
              </w:rPr>
              <w:t>glucose</w:t>
            </w:r>
            <w:r w:rsidRPr="008433C2">
              <w:rPr>
                <w:rFonts w:ascii="Times New Roman" w:hAnsi="Times New Roman"/>
                <w:bCs w:val="0"/>
                <w:color w:val="000000"/>
                <w:sz w:val="22"/>
                <w:szCs w:val="22"/>
              </w:rPr>
              <w:t xml:space="preserve"> huyết - </w:t>
            </w:r>
            <w:r w:rsidR="006F34C2" w:rsidRPr="008433C2">
              <w:rPr>
                <w:rFonts w:ascii="Times New Roman" w:hAnsi="Times New Roman"/>
                <w:bCs w:val="0"/>
                <w:color w:val="000000"/>
                <w:sz w:val="22"/>
                <w:szCs w:val="22"/>
              </w:rPr>
              <w:t>lipid</w:t>
            </w:r>
            <w:r w:rsidRPr="008433C2">
              <w:rPr>
                <w:rFonts w:ascii="Times New Roman" w:hAnsi="Times New Roman"/>
                <w:bCs w:val="0"/>
                <w:color w:val="000000"/>
                <w:sz w:val="22"/>
                <w:szCs w:val="22"/>
              </w:rPr>
              <w:t xml:space="preserve"> máu của </w:t>
            </w:r>
            <w:bookmarkEnd w:id="140"/>
            <w:bookmarkEnd w:id="141"/>
            <w:bookmarkEnd w:id="142"/>
            <w:bookmarkEnd w:id="143"/>
            <w:bookmarkEnd w:id="144"/>
            <w:bookmarkEnd w:id="145"/>
            <w:r w:rsidR="002A607D" w:rsidRPr="008433C2">
              <w:rPr>
                <w:rFonts w:ascii="Times New Roman" w:hAnsi="Times New Roman"/>
                <w:bCs w:val="0"/>
                <w:color w:val="000000"/>
                <w:sz w:val="22"/>
                <w:szCs w:val="22"/>
              </w:rPr>
              <w:t xml:space="preserve">đối tượng nghiên </w:t>
            </w:r>
            <w:bookmarkEnd w:id="146"/>
            <w:r w:rsidR="00AB52FD" w:rsidRPr="008433C2">
              <w:rPr>
                <w:rFonts w:ascii="Times New Roman" w:hAnsi="Times New Roman"/>
                <w:bCs w:val="0"/>
                <w:color w:val="000000"/>
                <w:sz w:val="22"/>
                <w:szCs w:val="22"/>
              </w:rPr>
              <w:t>cứu</w:t>
            </w:r>
            <w:r w:rsidR="00AB52FD" w:rsidRPr="008433C2">
              <w:rPr>
                <w:rFonts w:ascii="Times New Roman" w:hAnsi="Times New Roman"/>
                <w:bCs w:val="0"/>
                <w:color w:val="000000"/>
                <w:sz w:val="22"/>
                <w:szCs w:val="22"/>
                <w:lang w:val="vi-VN"/>
              </w:rPr>
              <w:t>.</w:t>
            </w:r>
            <w:bookmarkEnd w:id="147"/>
          </w:p>
        </w:tc>
      </w:tr>
      <w:tr w:rsidR="003C00B3" w:rsidRPr="008433C2" w14:paraId="5197FFCB" w14:textId="77777777" w:rsidTr="00372847">
        <w:trPr>
          <w:trHeight w:val="320"/>
        </w:trPr>
        <w:tc>
          <w:tcPr>
            <w:tcW w:w="745" w:type="pct"/>
            <w:shd w:val="clear" w:color="auto" w:fill="auto"/>
            <w:noWrap/>
            <w:vAlign w:val="bottom"/>
            <w:hideMark/>
          </w:tcPr>
          <w:p w14:paraId="526983E9"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Chỉ số</w:t>
            </w:r>
          </w:p>
          <w:p w14:paraId="34F66094" w14:textId="77777777" w:rsidR="00AB52FD" w:rsidRPr="003C00B3" w:rsidRDefault="00AB52FD" w:rsidP="00BC153E">
            <w:pPr>
              <w:spacing w:line="276" w:lineRule="auto"/>
              <w:jc w:val="center"/>
              <w:rPr>
                <w:rFonts w:cs="Times New Roman"/>
                <w:b/>
                <w:color w:val="000000"/>
                <w:sz w:val="16"/>
                <w:szCs w:val="16"/>
              </w:rPr>
            </w:pPr>
          </w:p>
        </w:tc>
        <w:tc>
          <w:tcPr>
            <w:tcW w:w="746" w:type="pct"/>
            <w:shd w:val="clear" w:color="auto" w:fill="auto"/>
            <w:noWrap/>
            <w:vAlign w:val="bottom"/>
            <w:hideMark/>
          </w:tcPr>
          <w:p w14:paraId="6AE3ECEC"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Nhóm</w:t>
            </w:r>
          </w:p>
          <w:p w14:paraId="45050DCC"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nghiên cứu</w:t>
            </w:r>
          </w:p>
        </w:tc>
        <w:tc>
          <w:tcPr>
            <w:tcW w:w="850" w:type="pct"/>
            <w:shd w:val="clear" w:color="auto" w:fill="auto"/>
            <w:noWrap/>
            <w:vAlign w:val="bottom"/>
            <w:hideMark/>
          </w:tcPr>
          <w:p w14:paraId="6DEF32E2"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T0</w:t>
            </w:r>
          </w:p>
          <w:p w14:paraId="0C7FF7E6" w14:textId="60C26C81" w:rsidR="00EB55FE" w:rsidRPr="003C00B3" w:rsidRDefault="00042439" w:rsidP="00BC153E">
            <w:pPr>
              <w:spacing w:line="276" w:lineRule="auto"/>
              <w:jc w:val="center"/>
              <w:rPr>
                <w:rFonts w:cs="Times New Roman"/>
                <w:b/>
                <w:color w:val="000000"/>
                <w:sz w:val="16"/>
                <w:szCs w:val="16"/>
              </w:rPr>
            </w:pPr>
            <w:r w:rsidRPr="00042439">
              <w:rPr>
                <w:rFonts w:cs="Times New Roman"/>
                <w:sz w:val="16"/>
                <w:szCs w:val="16"/>
              </w:rPr>
              <w:t>(</w:t>
            </w:r>
            <m:oMath>
              <m:bar>
                <m:barPr>
                  <m:pos m:val="top"/>
                  <m:ctrlPr>
                    <w:rPr>
                      <w:rFonts w:ascii="Cambria Math" w:hAnsi="Cambria Math" w:cs="Times New Roman"/>
                      <w:b/>
                      <w:i/>
                      <w:noProof/>
                      <w:sz w:val="16"/>
                      <w:szCs w:val="16"/>
                    </w:rPr>
                  </m:ctrlPr>
                </m:barPr>
                <m:e>
                  <m:r>
                    <m:rPr>
                      <m:sty m:val="bi"/>
                    </m:rPr>
                    <w:rPr>
                      <w:rFonts w:ascii="Cambria Math" w:hAnsi="Cambria Math" w:cs="Times New Roman"/>
                      <w:noProof/>
                      <w:sz w:val="16"/>
                      <w:szCs w:val="16"/>
                    </w:rPr>
                    <m:t>X</m:t>
                  </m:r>
                </m:e>
              </m:bar>
            </m:oMath>
            <w:r w:rsidRPr="00042439">
              <w:rPr>
                <w:rFonts w:cs="Times New Roman"/>
                <w:sz w:val="16"/>
                <w:szCs w:val="16"/>
                <w:lang w:val="it-IT"/>
              </w:rPr>
              <w:t>± SD</w:t>
            </w:r>
            <w:r w:rsidRPr="00042439">
              <w:rPr>
                <w:rFonts w:cs="Times New Roman"/>
                <w:sz w:val="16"/>
                <w:szCs w:val="16"/>
              </w:rPr>
              <w:t>)</w:t>
            </w:r>
          </w:p>
        </w:tc>
        <w:tc>
          <w:tcPr>
            <w:tcW w:w="958" w:type="pct"/>
            <w:shd w:val="clear" w:color="auto" w:fill="auto"/>
            <w:noWrap/>
            <w:vAlign w:val="bottom"/>
            <w:hideMark/>
          </w:tcPr>
          <w:p w14:paraId="2455E655"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T4</w:t>
            </w:r>
          </w:p>
          <w:p w14:paraId="0E721210" w14:textId="5511D5EA" w:rsidR="00EB55FE" w:rsidRPr="003C00B3" w:rsidRDefault="00042439" w:rsidP="00BC153E">
            <w:pPr>
              <w:spacing w:line="276" w:lineRule="auto"/>
              <w:jc w:val="center"/>
              <w:rPr>
                <w:rFonts w:cs="Times New Roman"/>
                <w:b/>
                <w:color w:val="000000"/>
                <w:sz w:val="16"/>
                <w:szCs w:val="16"/>
              </w:rPr>
            </w:pPr>
            <w:r w:rsidRPr="00042439">
              <w:rPr>
                <w:rFonts w:cs="Times New Roman"/>
                <w:sz w:val="16"/>
                <w:szCs w:val="16"/>
              </w:rPr>
              <w:t>(</w:t>
            </w:r>
            <m:oMath>
              <m:bar>
                <m:barPr>
                  <m:pos m:val="top"/>
                  <m:ctrlPr>
                    <w:rPr>
                      <w:rFonts w:ascii="Cambria Math" w:hAnsi="Cambria Math" w:cs="Times New Roman"/>
                      <w:b/>
                      <w:i/>
                      <w:noProof/>
                      <w:sz w:val="16"/>
                      <w:szCs w:val="16"/>
                    </w:rPr>
                  </m:ctrlPr>
                </m:barPr>
                <m:e>
                  <m:r>
                    <m:rPr>
                      <m:sty m:val="bi"/>
                    </m:rPr>
                    <w:rPr>
                      <w:rFonts w:ascii="Cambria Math" w:hAnsi="Cambria Math" w:cs="Times New Roman"/>
                      <w:noProof/>
                      <w:sz w:val="16"/>
                      <w:szCs w:val="16"/>
                    </w:rPr>
                    <m:t>X</m:t>
                  </m:r>
                </m:e>
              </m:bar>
            </m:oMath>
            <w:r w:rsidRPr="00042439">
              <w:rPr>
                <w:rFonts w:cs="Times New Roman"/>
                <w:sz w:val="16"/>
                <w:szCs w:val="16"/>
                <w:lang w:val="it-IT"/>
              </w:rPr>
              <w:t>± SD</w:t>
            </w:r>
            <w:r w:rsidRPr="00042439">
              <w:rPr>
                <w:rFonts w:cs="Times New Roman"/>
                <w:sz w:val="16"/>
                <w:szCs w:val="16"/>
              </w:rPr>
              <w:t>)</w:t>
            </w:r>
          </w:p>
        </w:tc>
        <w:tc>
          <w:tcPr>
            <w:tcW w:w="852" w:type="pct"/>
            <w:shd w:val="clear" w:color="auto" w:fill="auto"/>
            <w:noWrap/>
            <w:vAlign w:val="bottom"/>
            <w:hideMark/>
          </w:tcPr>
          <w:p w14:paraId="492BB8B8"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T8</w:t>
            </w:r>
          </w:p>
          <w:p w14:paraId="2D5A3A92" w14:textId="1D97D11C" w:rsidR="00EB55FE" w:rsidRPr="003C00B3" w:rsidRDefault="00042439" w:rsidP="00BC153E">
            <w:pPr>
              <w:spacing w:line="276" w:lineRule="auto"/>
              <w:jc w:val="center"/>
              <w:rPr>
                <w:rFonts w:cs="Times New Roman"/>
                <w:b/>
                <w:color w:val="000000"/>
                <w:sz w:val="16"/>
                <w:szCs w:val="16"/>
              </w:rPr>
            </w:pPr>
            <w:r w:rsidRPr="00042439">
              <w:rPr>
                <w:rFonts w:cs="Times New Roman"/>
                <w:sz w:val="16"/>
                <w:szCs w:val="16"/>
              </w:rPr>
              <w:t>(</w:t>
            </w:r>
            <m:oMath>
              <m:bar>
                <m:barPr>
                  <m:pos m:val="top"/>
                  <m:ctrlPr>
                    <w:rPr>
                      <w:rFonts w:ascii="Cambria Math" w:hAnsi="Cambria Math" w:cs="Times New Roman"/>
                      <w:b/>
                      <w:i/>
                      <w:noProof/>
                      <w:sz w:val="16"/>
                      <w:szCs w:val="16"/>
                    </w:rPr>
                  </m:ctrlPr>
                </m:barPr>
                <m:e>
                  <m:r>
                    <m:rPr>
                      <m:sty m:val="bi"/>
                    </m:rPr>
                    <w:rPr>
                      <w:rFonts w:ascii="Cambria Math" w:hAnsi="Cambria Math" w:cs="Times New Roman"/>
                      <w:noProof/>
                      <w:sz w:val="16"/>
                      <w:szCs w:val="16"/>
                    </w:rPr>
                    <m:t>X</m:t>
                  </m:r>
                </m:e>
              </m:bar>
            </m:oMath>
            <w:r w:rsidRPr="00042439">
              <w:rPr>
                <w:rFonts w:cs="Times New Roman"/>
                <w:sz w:val="16"/>
                <w:szCs w:val="16"/>
                <w:lang w:val="it-IT"/>
              </w:rPr>
              <w:t>± SD</w:t>
            </w:r>
            <w:r w:rsidRPr="00042439">
              <w:rPr>
                <w:rFonts w:cs="Times New Roman"/>
                <w:sz w:val="16"/>
                <w:szCs w:val="16"/>
              </w:rPr>
              <w:t>)</w:t>
            </w:r>
          </w:p>
        </w:tc>
        <w:tc>
          <w:tcPr>
            <w:tcW w:w="849" w:type="pct"/>
            <w:shd w:val="clear" w:color="auto" w:fill="auto"/>
            <w:noWrap/>
            <w:vAlign w:val="bottom"/>
            <w:hideMark/>
          </w:tcPr>
          <w:p w14:paraId="7985B0B4"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T12</w:t>
            </w:r>
          </w:p>
          <w:p w14:paraId="18D8D60A" w14:textId="34CF4492" w:rsidR="00EB55FE" w:rsidRPr="003C00B3" w:rsidRDefault="00042439" w:rsidP="00BC153E">
            <w:pPr>
              <w:spacing w:line="276" w:lineRule="auto"/>
              <w:jc w:val="center"/>
              <w:rPr>
                <w:rFonts w:cs="Times New Roman"/>
                <w:b/>
                <w:color w:val="000000"/>
                <w:sz w:val="16"/>
                <w:szCs w:val="16"/>
              </w:rPr>
            </w:pPr>
            <w:r w:rsidRPr="00042439">
              <w:rPr>
                <w:rFonts w:cs="Times New Roman"/>
                <w:sz w:val="16"/>
                <w:szCs w:val="16"/>
              </w:rPr>
              <w:t>(</w:t>
            </w:r>
            <m:oMath>
              <m:bar>
                <m:barPr>
                  <m:pos m:val="top"/>
                  <m:ctrlPr>
                    <w:rPr>
                      <w:rFonts w:ascii="Cambria Math" w:hAnsi="Cambria Math" w:cs="Times New Roman"/>
                      <w:b/>
                      <w:i/>
                      <w:noProof/>
                      <w:sz w:val="16"/>
                      <w:szCs w:val="16"/>
                    </w:rPr>
                  </m:ctrlPr>
                </m:barPr>
                <m:e>
                  <m:r>
                    <m:rPr>
                      <m:sty m:val="bi"/>
                    </m:rPr>
                    <w:rPr>
                      <w:rFonts w:ascii="Cambria Math" w:hAnsi="Cambria Math" w:cs="Times New Roman"/>
                      <w:noProof/>
                      <w:sz w:val="16"/>
                      <w:szCs w:val="16"/>
                    </w:rPr>
                    <m:t>X</m:t>
                  </m:r>
                </m:e>
              </m:bar>
            </m:oMath>
            <w:r w:rsidRPr="00042439">
              <w:rPr>
                <w:rFonts w:cs="Times New Roman"/>
                <w:sz w:val="16"/>
                <w:szCs w:val="16"/>
                <w:lang w:val="it-IT"/>
              </w:rPr>
              <w:t>± SD</w:t>
            </w:r>
            <w:r w:rsidRPr="00042439">
              <w:rPr>
                <w:rFonts w:cs="Times New Roman"/>
                <w:sz w:val="16"/>
                <w:szCs w:val="16"/>
              </w:rPr>
              <w:t>)</w:t>
            </w:r>
          </w:p>
        </w:tc>
      </w:tr>
      <w:tr w:rsidR="003C00B3" w:rsidRPr="008433C2" w14:paraId="70CEFDA1" w14:textId="77777777" w:rsidTr="00372847">
        <w:trPr>
          <w:trHeight w:val="320"/>
        </w:trPr>
        <w:tc>
          <w:tcPr>
            <w:tcW w:w="745" w:type="pct"/>
            <w:vMerge w:val="restart"/>
            <w:shd w:val="clear" w:color="auto" w:fill="auto"/>
            <w:vAlign w:val="center"/>
            <w:hideMark/>
          </w:tcPr>
          <w:p w14:paraId="115CE15B" w14:textId="77777777" w:rsidR="0020377A" w:rsidRPr="003C00B3" w:rsidRDefault="005A4CF1" w:rsidP="00BC153E">
            <w:pPr>
              <w:spacing w:line="276" w:lineRule="auto"/>
              <w:jc w:val="both"/>
              <w:rPr>
                <w:rFonts w:cs="Times New Roman"/>
                <w:sz w:val="16"/>
                <w:szCs w:val="16"/>
              </w:rPr>
            </w:pPr>
            <w:r w:rsidRPr="003C00B3">
              <w:rPr>
                <w:rFonts w:cs="Times New Roman"/>
                <w:b/>
                <w:bCs w:val="0"/>
                <w:color w:val="000000"/>
                <w:sz w:val="16"/>
                <w:szCs w:val="16"/>
              </w:rPr>
              <w:t>Glucose</w:t>
            </w:r>
            <w:r w:rsidR="0020377A" w:rsidRPr="003C00B3">
              <w:rPr>
                <w:rFonts w:cs="Times New Roman"/>
                <w:b/>
                <w:bCs w:val="0"/>
                <w:color w:val="000000"/>
                <w:sz w:val="16"/>
                <w:szCs w:val="16"/>
                <w:lang w:val="vi-VN"/>
              </w:rPr>
              <w:t xml:space="preserve"> </w:t>
            </w:r>
            <w:r w:rsidR="0020377A" w:rsidRPr="003C00B3">
              <w:rPr>
                <w:rFonts w:cs="Times New Roman"/>
                <w:sz w:val="16"/>
                <w:szCs w:val="16"/>
              </w:rPr>
              <w:t>(mmol/L)</w:t>
            </w:r>
          </w:p>
          <w:p w14:paraId="4F3CF77F" w14:textId="333E1555" w:rsidR="00EB55FE" w:rsidRPr="003C00B3" w:rsidRDefault="00EB55FE" w:rsidP="00BC153E">
            <w:pPr>
              <w:spacing w:line="276" w:lineRule="auto"/>
              <w:jc w:val="center"/>
              <w:rPr>
                <w:rFonts w:cs="Times New Roman"/>
                <w:b/>
                <w:bCs w:val="0"/>
                <w:color w:val="000000"/>
                <w:sz w:val="16"/>
                <w:szCs w:val="16"/>
                <w:lang w:val="vi-VN"/>
              </w:rPr>
            </w:pPr>
          </w:p>
        </w:tc>
        <w:tc>
          <w:tcPr>
            <w:tcW w:w="746" w:type="pct"/>
            <w:shd w:val="clear" w:color="auto" w:fill="auto"/>
            <w:noWrap/>
            <w:hideMark/>
          </w:tcPr>
          <w:p w14:paraId="70EF9A6D"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330438E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44074EE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6769F59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66FF7240"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r>
      <w:tr w:rsidR="003C00B3" w:rsidRPr="008433C2" w14:paraId="1EA4E7C1" w14:textId="77777777" w:rsidTr="00372847">
        <w:trPr>
          <w:trHeight w:val="320"/>
        </w:trPr>
        <w:tc>
          <w:tcPr>
            <w:tcW w:w="745" w:type="pct"/>
            <w:vMerge/>
            <w:vAlign w:val="center"/>
            <w:hideMark/>
          </w:tcPr>
          <w:p w14:paraId="4FE4F768"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1DF43C9B"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3DC5C86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958" w:type="pct"/>
            <w:shd w:val="clear" w:color="auto" w:fill="auto"/>
            <w:noWrap/>
            <w:vAlign w:val="bottom"/>
            <w:hideMark/>
          </w:tcPr>
          <w:p w14:paraId="67A5AC7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852" w:type="pct"/>
            <w:shd w:val="clear" w:color="auto" w:fill="auto"/>
            <w:noWrap/>
            <w:vAlign w:val="bottom"/>
            <w:hideMark/>
          </w:tcPr>
          <w:p w14:paraId="59D6795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849" w:type="pct"/>
            <w:shd w:val="clear" w:color="auto" w:fill="auto"/>
            <w:noWrap/>
            <w:vAlign w:val="bottom"/>
            <w:hideMark/>
          </w:tcPr>
          <w:p w14:paraId="13FAFC1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3C8B157A" w14:textId="77777777" w:rsidTr="00372847">
        <w:trPr>
          <w:trHeight w:val="320"/>
        </w:trPr>
        <w:tc>
          <w:tcPr>
            <w:tcW w:w="1492" w:type="pct"/>
            <w:gridSpan w:val="2"/>
            <w:shd w:val="clear" w:color="auto" w:fill="auto"/>
            <w:noWrap/>
            <w:vAlign w:val="bottom"/>
            <w:hideMark/>
          </w:tcPr>
          <w:p w14:paraId="375B86D8"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4D50DAF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248</w:t>
            </w:r>
          </w:p>
        </w:tc>
        <w:tc>
          <w:tcPr>
            <w:tcW w:w="958" w:type="pct"/>
            <w:shd w:val="clear" w:color="000000" w:fill="FFC7CE"/>
            <w:noWrap/>
            <w:vAlign w:val="bottom"/>
            <w:hideMark/>
          </w:tcPr>
          <w:p w14:paraId="31EE29E7"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020</w:t>
            </w:r>
          </w:p>
        </w:tc>
        <w:tc>
          <w:tcPr>
            <w:tcW w:w="852" w:type="pct"/>
            <w:shd w:val="clear" w:color="000000" w:fill="FFC7CE"/>
            <w:noWrap/>
            <w:vAlign w:val="bottom"/>
            <w:hideMark/>
          </w:tcPr>
          <w:p w14:paraId="18CA3E6A"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000</w:t>
            </w:r>
          </w:p>
        </w:tc>
        <w:tc>
          <w:tcPr>
            <w:tcW w:w="849" w:type="pct"/>
            <w:shd w:val="clear" w:color="000000" w:fill="FFC7CE"/>
            <w:noWrap/>
            <w:vAlign w:val="bottom"/>
            <w:hideMark/>
          </w:tcPr>
          <w:p w14:paraId="21C92487"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002</w:t>
            </w:r>
          </w:p>
        </w:tc>
      </w:tr>
      <w:tr w:rsidR="003C00B3" w:rsidRPr="008433C2" w14:paraId="7868A310" w14:textId="77777777" w:rsidTr="00372847">
        <w:trPr>
          <w:trHeight w:val="320"/>
        </w:trPr>
        <w:tc>
          <w:tcPr>
            <w:tcW w:w="745" w:type="pct"/>
            <w:vMerge w:val="restart"/>
            <w:shd w:val="clear" w:color="auto" w:fill="auto"/>
            <w:vAlign w:val="center"/>
            <w:hideMark/>
          </w:tcPr>
          <w:p w14:paraId="06D1D072"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HbA1c</w:t>
            </w:r>
          </w:p>
          <w:p w14:paraId="3EC3B945" w14:textId="3A366BD9"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w:t>
            </w:r>
          </w:p>
        </w:tc>
        <w:tc>
          <w:tcPr>
            <w:tcW w:w="746" w:type="pct"/>
            <w:shd w:val="clear" w:color="auto" w:fill="auto"/>
            <w:noWrap/>
            <w:hideMark/>
          </w:tcPr>
          <w:p w14:paraId="75A75EA2"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30E67380"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13E9B8B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852" w:type="pct"/>
            <w:shd w:val="clear" w:color="auto" w:fill="auto"/>
            <w:noWrap/>
            <w:vAlign w:val="bottom"/>
            <w:hideMark/>
          </w:tcPr>
          <w:p w14:paraId="085FF55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3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6453A83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3C1A9777" w14:textId="77777777" w:rsidTr="00372847">
        <w:trPr>
          <w:trHeight w:val="320"/>
        </w:trPr>
        <w:tc>
          <w:tcPr>
            <w:tcW w:w="745" w:type="pct"/>
            <w:vMerge/>
            <w:vAlign w:val="center"/>
            <w:hideMark/>
          </w:tcPr>
          <w:p w14:paraId="61448449"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1C93DEE1"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6FDA28F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1F6273A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1EFBCB7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3CB9B9D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r>
      <w:tr w:rsidR="003C00B3" w:rsidRPr="008433C2" w14:paraId="44955FCB" w14:textId="77777777" w:rsidTr="00372847">
        <w:trPr>
          <w:trHeight w:val="320"/>
        </w:trPr>
        <w:tc>
          <w:tcPr>
            <w:tcW w:w="1492" w:type="pct"/>
            <w:gridSpan w:val="2"/>
            <w:shd w:val="clear" w:color="auto" w:fill="auto"/>
            <w:noWrap/>
            <w:vAlign w:val="bottom"/>
            <w:hideMark/>
          </w:tcPr>
          <w:p w14:paraId="63317277"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7B012EF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448</w:t>
            </w:r>
          </w:p>
        </w:tc>
        <w:tc>
          <w:tcPr>
            <w:tcW w:w="958" w:type="pct"/>
            <w:shd w:val="clear" w:color="auto" w:fill="auto"/>
            <w:noWrap/>
            <w:vAlign w:val="bottom"/>
            <w:hideMark/>
          </w:tcPr>
          <w:p w14:paraId="7772F37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085</w:t>
            </w:r>
          </w:p>
        </w:tc>
        <w:tc>
          <w:tcPr>
            <w:tcW w:w="852" w:type="pct"/>
            <w:shd w:val="clear" w:color="000000" w:fill="FFC7CE"/>
            <w:noWrap/>
            <w:vAlign w:val="bottom"/>
            <w:hideMark/>
          </w:tcPr>
          <w:p w14:paraId="0FF24E3C"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003</w:t>
            </w:r>
          </w:p>
        </w:tc>
        <w:tc>
          <w:tcPr>
            <w:tcW w:w="849" w:type="pct"/>
            <w:shd w:val="clear" w:color="000000" w:fill="FFC7CE"/>
            <w:noWrap/>
            <w:vAlign w:val="bottom"/>
            <w:hideMark/>
          </w:tcPr>
          <w:p w14:paraId="5DB003F9"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000</w:t>
            </w:r>
          </w:p>
        </w:tc>
      </w:tr>
      <w:tr w:rsidR="003C00B3" w:rsidRPr="008433C2" w14:paraId="3140E858" w14:textId="77777777" w:rsidTr="00372847">
        <w:trPr>
          <w:trHeight w:val="320"/>
        </w:trPr>
        <w:tc>
          <w:tcPr>
            <w:tcW w:w="745" w:type="pct"/>
            <w:vMerge w:val="restart"/>
            <w:shd w:val="clear" w:color="auto" w:fill="auto"/>
            <w:vAlign w:val="center"/>
            <w:hideMark/>
          </w:tcPr>
          <w:p w14:paraId="3BC30656"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Insulin</w:t>
            </w:r>
          </w:p>
          <w:p w14:paraId="43D6E071" w14:textId="0555B6C0" w:rsidR="0020377A" w:rsidRPr="003C00B3" w:rsidRDefault="0020377A" w:rsidP="00BC153E">
            <w:pPr>
              <w:spacing w:line="276" w:lineRule="auto"/>
              <w:jc w:val="both"/>
              <w:rPr>
                <w:rFonts w:cs="Times New Roman"/>
                <w:sz w:val="16"/>
                <w:szCs w:val="16"/>
              </w:rPr>
            </w:pPr>
            <w:r w:rsidRPr="003C00B3">
              <w:rPr>
                <w:rFonts w:cs="Times New Roman"/>
                <w:sz w:val="16"/>
                <w:szCs w:val="16"/>
                <w:lang w:val="vi-VN"/>
              </w:rPr>
              <w:t xml:space="preserve">     </w:t>
            </w:r>
            <w:r w:rsidRPr="003C00B3">
              <w:rPr>
                <w:rFonts w:cs="Times New Roman"/>
                <w:sz w:val="16"/>
                <w:szCs w:val="16"/>
              </w:rPr>
              <w:t>(UI)</w:t>
            </w:r>
          </w:p>
          <w:p w14:paraId="3188BDA6" w14:textId="52F929BC" w:rsidR="0020377A" w:rsidRPr="003C00B3" w:rsidRDefault="0020377A" w:rsidP="00BC153E">
            <w:pPr>
              <w:spacing w:line="276" w:lineRule="auto"/>
              <w:jc w:val="center"/>
              <w:rPr>
                <w:rFonts w:cs="Times New Roman"/>
                <w:b/>
                <w:bCs w:val="0"/>
                <w:color w:val="000000"/>
                <w:sz w:val="16"/>
                <w:szCs w:val="16"/>
              </w:rPr>
            </w:pPr>
          </w:p>
        </w:tc>
        <w:tc>
          <w:tcPr>
            <w:tcW w:w="746" w:type="pct"/>
            <w:shd w:val="clear" w:color="auto" w:fill="auto"/>
            <w:noWrap/>
            <w:hideMark/>
          </w:tcPr>
          <w:p w14:paraId="65E0470B"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6812649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4</w:t>
            </w:r>
          </w:p>
        </w:tc>
        <w:tc>
          <w:tcPr>
            <w:tcW w:w="958" w:type="pct"/>
            <w:shd w:val="clear" w:color="auto" w:fill="auto"/>
            <w:noWrap/>
            <w:vAlign w:val="bottom"/>
            <w:hideMark/>
          </w:tcPr>
          <w:p w14:paraId="24AA98E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3FB9974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6</w:t>
            </w:r>
          </w:p>
        </w:tc>
        <w:tc>
          <w:tcPr>
            <w:tcW w:w="849" w:type="pct"/>
            <w:shd w:val="clear" w:color="auto" w:fill="auto"/>
            <w:noWrap/>
            <w:vAlign w:val="bottom"/>
            <w:hideMark/>
          </w:tcPr>
          <w:p w14:paraId="4DEDA78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4</w:t>
            </w:r>
          </w:p>
        </w:tc>
      </w:tr>
      <w:tr w:rsidR="003C00B3" w:rsidRPr="008433C2" w14:paraId="578D2B29" w14:textId="77777777" w:rsidTr="00372847">
        <w:trPr>
          <w:trHeight w:val="320"/>
        </w:trPr>
        <w:tc>
          <w:tcPr>
            <w:tcW w:w="745" w:type="pct"/>
            <w:vMerge/>
            <w:vAlign w:val="center"/>
            <w:hideMark/>
          </w:tcPr>
          <w:p w14:paraId="221E4CF1"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7F7A6C46"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1698B88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8</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7BEB2F76"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9 ± </w:t>
            </w:r>
            <w:r w:rsidR="00447247" w:rsidRPr="003C00B3">
              <w:rPr>
                <w:rFonts w:cs="Times New Roman"/>
                <w:color w:val="000000"/>
                <w:sz w:val="16"/>
                <w:szCs w:val="16"/>
              </w:rPr>
              <w:t>4</w:t>
            </w:r>
            <w:r w:rsidR="00447247" w:rsidRPr="003C00B3">
              <w:rPr>
                <w:rFonts w:cs="Times New Roman"/>
                <w:color w:val="000000"/>
                <w:sz w:val="16"/>
                <w:szCs w:val="16"/>
                <w:lang w:val="vi-VN"/>
              </w:rPr>
              <w:t>,</w:t>
            </w:r>
            <w:r w:rsidRPr="003C00B3">
              <w:rPr>
                <w:rFonts w:cs="Times New Roman"/>
                <w:color w:val="000000"/>
                <w:sz w:val="16"/>
                <w:szCs w:val="16"/>
              </w:rPr>
              <w:t>6</w:t>
            </w:r>
          </w:p>
        </w:tc>
        <w:tc>
          <w:tcPr>
            <w:tcW w:w="852" w:type="pct"/>
            <w:shd w:val="clear" w:color="auto" w:fill="auto"/>
            <w:noWrap/>
            <w:vAlign w:val="bottom"/>
            <w:hideMark/>
          </w:tcPr>
          <w:p w14:paraId="0888B2B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9</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3</w:t>
            </w:r>
          </w:p>
        </w:tc>
        <w:tc>
          <w:tcPr>
            <w:tcW w:w="849" w:type="pct"/>
            <w:shd w:val="clear" w:color="auto" w:fill="auto"/>
            <w:noWrap/>
            <w:vAlign w:val="bottom"/>
            <w:hideMark/>
          </w:tcPr>
          <w:p w14:paraId="7F3CB8D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9</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9</w:t>
            </w:r>
          </w:p>
        </w:tc>
      </w:tr>
      <w:tr w:rsidR="003C00B3" w:rsidRPr="008433C2" w14:paraId="7A95DCD8" w14:textId="77777777" w:rsidTr="00372847">
        <w:trPr>
          <w:trHeight w:val="320"/>
        </w:trPr>
        <w:tc>
          <w:tcPr>
            <w:tcW w:w="1492" w:type="pct"/>
            <w:gridSpan w:val="2"/>
            <w:shd w:val="clear" w:color="auto" w:fill="auto"/>
            <w:noWrap/>
            <w:vAlign w:val="bottom"/>
            <w:hideMark/>
          </w:tcPr>
          <w:p w14:paraId="5DBDB050"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5121E6E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270</w:t>
            </w:r>
          </w:p>
        </w:tc>
        <w:tc>
          <w:tcPr>
            <w:tcW w:w="958" w:type="pct"/>
            <w:shd w:val="clear" w:color="auto" w:fill="auto"/>
            <w:noWrap/>
            <w:vAlign w:val="bottom"/>
            <w:hideMark/>
          </w:tcPr>
          <w:p w14:paraId="1CA3C65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179</w:t>
            </w:r>
          </w:p>
        </w:tc>
        <w:tc>
          <w:tcPr>
            <w:tcW w:w="852" w:type="pct"/>
            <w:shd w:val="clear" w:color="auto" w:fill="auto"/>
            <w:noWrap/>
            <w:vAlign w:val="bottom"/>
            <w:hideMark/>
          </w:tcPr>
          <w:p w14:paraId="51FDE28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078</w:t>
            </w:r>
          </w:p>
        </w:tc>
        <w:tc>
          <w:tcPr>
            <w:tcW w:w="849" w:type="pct"/>
            <w:shd w:val="clear" w:color="000000" w:fill="FFC7CE"/>
            <w:noWrap/>
            <w:vAlign w:val="bottom"/>
            <w:hideMark/>
          </w:tcPr>
          <w:p w14:paraId="13E95CB2"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019</w:t>
            </w:r>
          </w:p>
        </w:tc>
      </w:tr>
      <w:tr w:rsidR="003C00B3" w:rsidRPr="008433C2" w14:paraId="2346ED1F" w14:textId="77777777" w:rsidTr="00372847">
        <w:trPr>
          <w:trHeight w:val="320"/>
        </w:trPr>
        <w:tc>
          <w:tcPr>
            <w:tcW w:w="745" w:type="pct"/>
            <w:vMerge w:val="restart"/>
            <w:shd w:val="clear" w:color="auto" w:fill="auto"/>
            <w:vAlign w:val="center"/>
            <w:hideMark/>
          </w:tcPr>
          <w:p w14:paraId="3E2495A4"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Triglycerid</w:t>
            </w:r>
          </w:p>
          <w:p w14:paraId="624655E9" w14:textId="1C8D8A39"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F5AA6D5"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13BF156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1</w:t>
            </w:r>
          </w:p>
        </w:tc>
        <w:tc>
          <w:tcPr>
            <w:tcW w:w="958" w:type="pct"/>
            <w:shd w:val="clear" w:color="auto" w:fill="auto"/>
            <w:noWrap/>
            <w:vAlign w:val="bottom"/>
            <w:hideMark/>
          </w:tcPr>
          <w:p w14:paraId="24A4794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c>
          <w:tcPr>
            <w:tcW w:w="852" w:type="pct"/>
            <w:shd w:val="clear" w:color="auto" w:fill="auto"/>
            <w:noWrap/>
            <w:vAlign w:val="bottom"/>
            <w:hideMark/>
          </w:tcPr>
          <w:p w14:paraId="54CCFAA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56B9719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6</w:t>
            </w:r>
          </w:p>
        </w:tc>
      </w:tr>
      <w:tr w:rsidR="003C00B3" w:rsidRPr="008433C2" w14:paraId="569D6762" w14:textId="77777777" w:rsidTr="00372847">
        <w:trPr>
          <w:trHeight w:val="320"/>
        </w:trPr>
        <w:tc>
          <w:tcPr>
            <w:tcW w:w="745" w:type="pct"/>
            <w:vMerge/>
            <w:vAlign w:val="center"/>
            <w:hideMark/>
          </w:tcPr>
          <w:p w14:paraId="73037422"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668B2D31"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04519FE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c>
          <w:tcPr>
            <w:tcW w:w="958" w:type="pct"/>
            <w:shd w:val="clear" w:color="auto" w:fill="auto"/>
            <w:noWrap/>
            <w:vAlign w:val="bottom"/>
            <w:hideMark/>
          </w:tcPr>
          <w:p w14:paraId="4A70E28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3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3</w:t>
            </w:r>
          </w:p>
        </w:tc>
        <w:tc>
          <w:tcPr>
            <w:tcW w:w="852" w:type="pct"/>
            <w:shd w:val="clear" w:color="auto" w:fill="auto"/>
            <w:noWrap/>
            <w:vAlign w:val="bottom"/>
            <w:hideMark/>
          </w:tcPr>
          <w:p w14:paraId="67AEF49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c>
          <w:tcPr>
            <w:tcW w:w="849" w:type="pct"/>
            <w:shd w:val="clear" w:color="auto" w:fill="auto"/>
            <w:noWrap/>
            <w:vAlign w:val="bottom"/>
            <w:hideMark/>
          </w:tcPr>
          <w:p w14:paraId="3DEA0A6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1651E20D" w14:textId="77777777" w:rsidTr="00372847">
        <w:trPr>
          <w:trHeight w:val="320"/>
        </w:trPr>
        <w:tc>
          <w:tcPr>
            <w:tcW w:w="1492" w:type="pct"/>
            <w:gridSpan w:val="2"/>
            <w:shd w:val="clear" w:color="auto" w:fill="auto"/>
            <w:noWrap/>
            <w:vAlign w:val="bottom"/>
            <w:hideMark/>
          </w:tcPr>
          <w:p w14:paraId="6F93F842"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1AA7FE2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906</w:t>
            </w:r>
          </w:p>
        </w:tc>
        <w:tc>
          <w:tcPr>
            <w:tcW w:w="958" w:type="pct"/>
            <w:shd w:val="clear" w:color="auto" w:fill="auto"/>
            <w:noWrap/>
            <w:vAlign w:val="bottom"/>
            <w:hideMark/>
          </w:tcPr>
          <w:p w14:paraId="39CCFF1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499</w:t>
            </w:r>
          </w:p>
        </w:tc>
        <w:tc>
          <w:tcPr>
            <w:tcW w:w="852" w:type="pct"/>
            <w:shd w:val="clear" w:color="auto" w:fill="auto"/>
            <w:noWrap/>
            <w:vAlign w:val="bottom"/>
            <w:hideMark/>
          </w:tcPr>
          <w:p w14:paraId="0863240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196</w:t>
            </w:r>
          </w:p>
        </w:tc>
        <w:tc>
          <w:tcPr>
            <w:tcW w:w="849" w:type="pct"/>
            <w:shd w:val="clear" w:color="000000" w:fill="FFC7CE"/>
            <w:noWrap/>
            <w:vAlign w:val="bottom"/>
            <w:hideMark/>
          </w:tcPr>
          <w:p w14:paraId="5E69A7A9"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029</w:t>
            </w:r>
          </w:p>
        </w:tc>
      </w:tr>
      <w:tr w:rsidR="003C00B3" w:rsidRPr="008433C2" w14:paraId="6FF69EE7" w14:textId="77777777" w:rsidTr="00372847">
        <w:trPr>
          <w:trHeight w:val="320"/>
        </w:trPr>
        <w:tc>
          <w:tcPr>
            <w:tcW w:w="745" w:type="pct"/>
            <w:vMerge w:val="restart"/>
            <w:shd w:val="clear" w:color="auto" w:fill="auto"/>
            <w:vAlign w:val="center"/>
            <w:hideMark/>
          </w:tcPr>
          <w:p w14:paraId="1B55BD6B"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Cholesterol toàn phần</w:t>
            </w:r>
          </w:p>
          <w:p w14:paraId="5E59D687" w14:textId="435063EC"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787CFA9"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70365F55"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9</w:t>
            </w:r>
          </w:p>
        </w:tc>
        <w:tc>
          <w:tcPr>
            <w:tcW w:w="958" w:type="pct"/>
            <w:shd w:val="clear" w:color="auto" w:fill="auto"/>
            <w:noWrap/>
            <w:vAlign w:val="bottom"/>
            <w:hideMark/>
          </w:tcPr>
          <w:p w14:paraId="70F43105"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8</w:t>
            </w:r>
          </w:p>
        </w:tc>
        <w:tc>
          <w:tcPr>
            <w:tcW w:w="852" w:type="pct"/>
            <w:shd w:val="clear" w:color="auto" w:fill="auto"/>
            <w:noWrap/>
            <w:vAlign w:val="bottom"/>
            <w:hideMark/>
          </w:tcPr>
          <w:p w14:paraId="6309717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7C51FA2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r>
      <w:tr w:rsidR="003C00B3" w:rsidRPr="008433C2" w14:paraId="5EB74C12" w14:textId="77777777" w:rsidTr="00372847">
        <w:trPr>
          <w:trHeight w:val="320"/>
        </w:trPr>
        <w:tc>
          <w:tcPr>
            <w:tcW w:w="745" w:type="pct"/>
            <w:vMerge/>
            <w:vAlign w:val="center"/>
            <w:hideMark/>
          </w:tcPr>
          <w:p w14:paraId="633B041E"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6A19EB02"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7F598C1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c>
          <w:tcPr>
            <w:tcW w:w="958" w:type="pct"/>
            <w:shd w:val="clear" w:color="auto" w:fill="auto"/>
            <w:noWrap/>
            <w:vAlign w:val="bottom"/>
            <w:hideMark/>
          </w:tcPr>
          <w:p w14:paraId="295FF219"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5 ± </w:t>
            </w:r>
            <w:r w:rsidR="00447247" w:rsidRPr="003C00B3">
              <w:rPr>
                <w:rFonts w:cs="Times New Roman"/>
                <w:color w:val="000000"/>
                <w:sz w:val="16"/>
                <w:szCs w:val="16"/>
              </w:rPr>
              <w:t>0</w:t>
            </w:r>
            <w:r w:rsidR="00447247" w:rsidRPr="003C00B3">
              <w:rPr>
                <w:rFonts w:cs="Times New Roman"/>
                <w:color w:val="000000"/>
                <w:sz w:val="16"/>
                <w:szCs w:val="16"/>
                <w:lang w:val="vi-VN"/>
              </w:rPr>
              <w:t>,</w:t>
            </w:r>
            <w:r w:rsidRPr="003C00B3">
              <w:rPr>
                <w:rFonts w:cs="Times New Roman"/>
                <w:color w:val="000000"/>
                <w:sz w:val="16"/>
                <w:szCs w:val="16"/>
              </w:rPr>
              <w:t>7</w:t>
            </w:r>
          </w:p>
        </w:tc>
        <w:tc>
          <w:tcPr>
            <w:tcW w:w="852" w:type="pct"/>
            <w:shd w:val="clear" w:color="auto" w:fill="auto"/>
            <w:noWrap/>
            <w:vAlign w:val="bottom"/>
            <w:hideMark/>
          </w:tcPr>
          <w:p w14:paraId="60D7754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44BB40F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r>
      <w:tr w:rsidR="003C00B3" w:rsidRPr="008433C2" w14:paraId="720BDBA3" w14:textId="77777777" w:rsidTr="00372847">
        <w:trPr>
          <w:trHeight w:val="320"/>
        </w:trPr>
        <w:tc>
          <w:tcPr>
            <w:tcW w:w="1492" w:type="pct"/>
            <w:gridSpan w:val="2"/>
            <w:shd w:val="clear" w:color="auto" w:fill="auto"/>
            <w:noWrap/>
            <w:vAlign w:val="bottom"/>
            <w:hideMark/>
          </w:tcPr>
          <w:p w14:paraId="38EE254F"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231A083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425</w:t>
            </w:r>
          </w:p>
        </w:tc>
        <w:tc>
          <w:tcPr>
            <w:tcW w:w="958" w:type="pct"/>
            <w:shd w:val="clear" w:color="auto" w:fill="auto"/>
            <w:noWrap/>
            <w:vAlign w:val="bottom"/>
            <w:hideMark/>
          </w:tcPr>
          <w:p w14:paraId="38B9E88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782</w:t>
            </w:r>
          </w:p>
        </w:tc>
        <w:tc>
          <w:tcPr>
            <w:tcW w:w="852" w:type="pct"/>
            <w:shd w:val="clear" w:color="auto" w:fill="auto"/>
            <w:noWrap/>
            <w:vAlign w:val="bottom"/>
            <w:hideMark/>
          </w:tcPr>
          <w:p w14:paraId="4F19F52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158</w:t>
            </w:r>
          </w:p>
        </w:tc>
        <w:tc>
          <w:tcPr>
            <w:tcW w:w="849" w:type="pct"/>
            <w:shd w:val="clear" w:color="000000" w:fill="FFC7CE"/>
            <w:noWrap/>
            <w:vAlign w:val="bottom"/>
            <w:hideMark/>
          </w:tcPr>
          <w:p w14:paraId="31DFCEC3" w14:textId="77777777" w:rsidR="00EB55FE" w:rsidRPr="003C00B3" w:rsidRDefault="00CF50D8"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008</w:t>
            </w:r>
          </w:p>
        </w:tc>
      </w:tr>
      <w:tr w:rsidR="003C00B3" w:rsidRPr="008433C2" w14:paraId="12106D10" w14:textId="77777777" w:rsidTr="00372847">
        <w:trPr>
          <w:trHeight w:val="320"/>
        </w:trPr>
        <w:tc>
          <w:tcPr>
            <w:tcW w:w="745" w:type="pct"/>
            <w:vMerge w:val="restart"/>
            <w:shd w:val="clear" w:color="auto" w:fill="auto"/>
            <w:vAlign w:val="center"/>
            <w:hideMark/>
          </w:tcPr>
          <w:p w14:paraId="1A1D4B19"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HDL</w:t>
            </w:r>
          </w:p>
          <w:p w14:paraId="4BF60363" w14:textId="70D6C004"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7ECBA84"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0FBC33B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4218E48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5004AC5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5E55865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02921F61" w14:textId="77777777" w:rsidTr="00372847">
        <w:trPr>
          <w:trHeight w:val="320"/>
        </w:trPr>
        <w:tc>
          <w:tcPr>
            <w:tcW w:w="745" w:type="pct"/>
            <w:vMerge/>
            <w:vAlign w:val="center"/>
            <w:hideMark/>
          </w:tcPr>
          <w:p w14:paraId="1B34B909"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50AB46EA"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55CC652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958" w:type="pct"/>
            <w:shd w:val="clear" w:color="auto" w:fill="auto"/>
            <w:noWrap/>
            <w:vAlign w:val="bottom"/>
            <w:hideMark/>
          </w:tcPr>
          <w:p w14:paraId="1D50B94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3CE15A5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w:t>
            </w:r>
          </w:p>
        </w:tc>
        <w:tc>
          <w:tcPr>
            <w:tcW w:w="849" w:type="pct"/>
            <w:shd w:val="clear" w:color="auto" w:fill="auto"/>
            <w:noWrap/>
            <w:vAlign w:val="bottom"/>
            <w:hideMark/>
          </w:tcPr>
          <w:p w14:paraId="2C52E11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7A7D6264" w14:textId="77777777" w:rsidTr="00372847">
        <w:trPr>
          <w:trHeight w:val="320"/>
        </w:trPr>
        <w:tc>
          <w:tcPr>
            <w:tcW w:w="1492" w:type="pct"/>
            <w:gridSpan w:val="2"/>
            <w:shd w:val="clear" w:color="auto" w:fill="auto"/>
            <w:noWrap/>
            <w:vAlign w:val="bottom"/>
            <w:hideMark/>
          </w:tcPr>
          <w:p w14:paraId="3ACA6E8E"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03001EC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103</w:t>
            </w:r>
          </w:p>
        </w:tc>
        <w:tc>
          <w:tcPr>
            <w:tcW w:w="958" w:type="pct"/>
            <w:shd w:val="clear" w:color="auto" w:fill="auto"/>
            <w:noWrap/>
            <w:vAlign w:val="bottom"/>
            <w:hideMark/>
          </w:tcPr>
          <w:p w14:paraId="36A94C9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142</w:t>
            </w:r>
          </w:p>
        </w:tc>
        <w:tc>
          <w:tcPr>
            <w:tcW w:w="852" w:type="pct"/>
            <w:shd w:val="clear" w:color="000000" w:fill="FFC7CE"/>
            <w:noWrap/>
            <w:vAlign w:val="bottom"/>
            <w:hideMark/>
          </w:tcPr>
          <w:p w14:paraId="17EC6C0B"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037</w:t>
            </w:r>
          </w:p>
        </w:tc>
        <w:tc>
          <w:tcPr>
            <w:tcW w:w="849" w:type="pct"/>
            <w:shd w:val="clear" w:color="auto" w:fill="auto"/>
            <w:noWrap/>
            <w:vAlign w:val="bottom"/>
            <w:hideMark/>
          </w:tcPr>
          <w:p w14:paraId="63F9A00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058</w:t>
            </w:r>
          </w:p>
        </w:tc>
      </w:tr>
      <w:tr w:rsidR="003C00B3" w:rsidRPr="008433C2" w14:paraId="04C0953D" w14:textId="77777777" w:rsidTr="00372847">
        <w:trPr>
          <w:trHeight w:val="320"/>
        </w:trPr>
        <w:tc>
          <w:tcPr>
            <w:tcW w:w="745" w:type="pct"/>
            <w:vMerge w:val="restart"/>
            <w:shd w:val="clear" w:color="auto" w:fill="auto"/>
            <w:vAlign w:val="center"/>
            <w:hideMark/>
          </w:tcPr>
          <w:p w14:paraId="34D600CB"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LDL</w:t>
            </w:r>
          </w:p>
          <w:p w14:paraId="37349076" w14:textId="10E94CC8"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7696DBB3" w14:textId="7E3DC9E9" w:rsidR="00EB55FE" w:rsidRPr="003C00B3" w:rsidRDefault="00EB55FE" w:rsidP="00BC153E">
            <w:pPr>
              <w:spacing w:line="276" w:lineRule="auto"/>
              <w:rPr>
                <w:rFonts w:cs="Times New Roman"/>
                <w:color w:val="000000"/>
                <w:sz w:val="16"/>
                <w:szCs w:val="16"/>
              </w:rPr>
            </w:pPr>
            <w:r w:rsidRPr="003C00B3">
              <w:rPr>
                <w:rFonts w:cs="Times New Roman"/>
                <w:sz w:val="16"/>
                <w:szCs w:val="16"/>
              </w:rPr>
              <w:t>NCT(44)</w:t>
            </w:r>
          </w:p>
        </w:tc>
        <w:tc>
          <w:tcPr>
            <w:tcW w:w="850" w:type="pct"/>
            <w:shd w:val="clear" w:color="auto" w:fill="auto"/>
            <w:noWrap/>
            <w:vAlign w:val="bottom"/>
            <w:hideMark/>
          </w:tcPr>
          <w:p w14:paraId="14776441"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434DDFC3"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6</w:t>
            </w:r>
          </w:p>
        </w:tc>
        <w:tc>
          <w:tcPr>
            <w:tcW w:w="852" w:type="pct"/>
            <w:shd w:val="clear" w:color="auto" w:fill="auto"/>
            <w:noWrap/>
            <w:vAlign w:val="bottom"/>
            <w:hideMark/>
          </w:tcPr>
          <w:p w14:paraId="1D8E26FD"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c>
          <w:tcPr>
            <w:tcW w:w="849" w:type="pct"/>
            <w:shd w:val="clear" w:color="auto" w:fill="auto"/>
            <w:noWrap/>
            <w:vAlign w:val="bottom"/>
            <w:hideMark/>
          </w:tcPr>
          <w:p w14:paraId="717A880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50F24B24" w14:textId="77777777" w:rsidTr="00372847">
        <w:trPr>
          <w:trHeight w:val="320"/>
        </w:trPr>
        <w:tc>
          <w:tcPr>
            <w:tcW w:w="745" w:type="pct"/>
            <w:vMerge/>
            <w:vAlign w:val="center"/>
            <w:hideMark/>
          </w:tcPr>
          <w:p w14:paraId="6B29F6D6"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43EF59FE"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505C2EA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7B75A9A8"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7</w:t>
            </w:r>
          </w:p>
        </w:tc>
        <w:tc>
          <w:tcPr>
            <w:tcW w:w="852" w:type="pct"/>
            <w:shd w:val="clear" w:color="auto" w:fill="auto"/>
            <w:noWrap/>
            <w:vAlign w:val="bottom"/>
            <w:hideMark/>
          </w:tcPr>
          <w:p w14:paraId="6BFA83B2"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8</w:t>
            </w:r>
          </w:p>
        </w:tc>
        <w:tc>
          <w:tcPr>
            <w:tcW w:w="849" w:type="pct"/>
            <w:shd w:val="clear" w:color="auto" w:fill="auto"/>
            <w:noWrap/>
            <w:vAlign w:val="bottom"/>
            <w:hideMark/>
          </w:tcPr>
          <w:p w14:paraId="049B32A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r>
      <w:tr w:rsidR="003C00B3" w:rsidRPr="008433C2" w14:paraId="2FE9F4A9" w14:textId="77777777" w:rsidTr="00372847">
        <w:trPr>
          <w:trHeight w:val="320"/>
        </w:trPr>
        <w:tc>
          <w:tcPr>
            <w:tcW w:w="1492" w:type="pct"/>
            <w:gridSpan w:val="2"/>
            <w:tcBorders>
              <w:bottom w:val="single" w:sz="4" w:space="0" w:color="auto"/>
            </w:tcBorders>
            <w:shd w:val="clear" w:color="auto" w:fill="auto"/>
            <w:noWrap/>
            <w:vAlign w:val="bottom"/>
            <w:hideMark/>
          </w:tcPr>
          <w:p w14:paraId="7A397932"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 xml:space="preserve">s </w:t>
            </w:r>
            <w:r w:rsidR="00447247" w:rsidRPr="003C00B3">
              <w:rPr>
                <w:rFonts w:cs="Times New Roman"/>
                <w:color w:val="000000"/>
                <w:sz w:val="16"/>
                <w:szCs w:val="16"/>
              </w:rPr>
              <w:t>NC</w:t>
            </w:r>
            <w:r w:rsidR="00447247" w:rsidRPr="003C00B3">
              <w:rPr>
                <w:rFonts w:cs="Times New Roman"/>
                <w:color w:val="000000"/>
                <w:sz w:val="16"/>
                <w:szCs w:val="16"/>
                <w:lang w:val="vi-VN"/>
              </w:rPr>
              <w:t xml:space="preserve"> </w:t>
            </w:r>
            <w:r w:rsidRPr="003C00B3">
              <w:rPr>
                <w:rFonts w:cs="Times New Roman"/>
                <w:color w:val="000000"/>
                <w:sz w:val="16"/>
                <w:szCs w:val="16"/>
              </w:rPr>
              <w:t>)*</w:t>
            </w:r>
          </w:p>
        </w:tc>
        <w:tc>
          <w:tcPr>
            <w:tcW w:w="850" w:type="pct"/>
            <w:tcBorders>
              <w:bottom w:val="single" w:sz="4" w:space="0" w:color="auto"/>
            </w:tcBorders>
            <w:shd w:val="clear" w:color="auto" w:fill="auto"/>
            <w:noWrap/>
            <w:vAlign w:val="bottom"/>
            <w:hideMark/>
          </w:tcPr>
          <w:p w14:paraId="09EB5A3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389</w:t>
            </w:r>
          </w:p>
        </w:tc>
        <w:tc>
          <w:tcPr>
            <w:tcW w:w="958" w:type="pct"/>
            <w:tcBorders>
              <w:bottom w:val="single" w:sz="4" w:space="0" w:color="auto"/>
            </w:tcBorders>
            <w:shd w:val="clear" w:color="auto" w:fill="auto"/>
            <w:noWrap/>
            <w:vAlign w:val="bottom"/>
            <w:hideMark/>
          </w:tcPr>
          <w:p w14:paraId="24EFDA5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882</w:t>
            </w:r>
          </w:p>
        </w:tc>
        <w:tc>
          <w:tcPr>
            <w:tcW w:w="852" w:type="pct"/>
            <w:tcBorders>
              <w:bottom w:val="single" w:sz="4" w:space="0" w:color="auto"/>
            </w:tcBorders>
            <w:shd w:val="clear" w:color="auto" w:fill="auto"/>
            <w:noWrap/>
            <w:vAlign w:val="bottom"/>
            <w:hideMark/>
          </w:tcPr>
          <w:p w14:paraId="20986C4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268</w:t>
            </w:r>
          </w:p>
        </w:tc>
        <w:tc>
          <w:tcPr>
            <w:tcW w:w="849" w:type="pct"/>
            <w:tcBorders>
              <w:bottom w:val="single" w:sz="4" w:space="0" w:color="auto"/>
            </w:tcBorders>
            <w:shd w:val="clear" w:color="000000" w:fill="FFC7CE"/>
            <w:noWrap/>
            <w:vAlign w:val="bottom"/>
            <w:hideMark/>
          </w:tcPr>
          <w:p w14:paraId="127F1233"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002</w:t>
            </w:r>
          </w:p>
        </w:tc>
      </w:tr>
    </w:tbl>
    <w:p w14:paraId="3C472366" w14:textId="5B3504FA" w:rsidR="00BC153E" w:rsidRDefault="00DE58AA" w:rsidP="00BC153E">
      <w:pPr>
        <w:spacing w:line="276" w:lineRule="auto"/>
        <w:jc w:val="both"/>
        <w:rPr>
          <w:rFonts w:cs="Times New Roman"/>
          <w:i/>
          <w:color w:val="000000"/>
          <w:sz w:val="22"/>
          <w:szCs w:val="22"/>
          <w:lang w:val="vi-VN"/>
        </w:rPr>
      </w:pPr>
      <w:r w:rsidRPr="008433C2">
        <w:rPr>
          <w:rFonts w:cs="Times New Roman"/>
          <w:i/>
          <w:color w:val="000000"/>
          <w:sz w:val="22"/>
          <w:szCs w:val="22"/>
        </w:rPr>
        <w:t>p</w:t>
      </w:r>
      <w:r w:rsidR="00EB55FE" w:rsidRPr="008433C2">
        <w:rPr>
          <w:rFonts w:cs="Times New Roman"/>
          <w:i/>
          <w:color w:val="000000"/>
          <w:sz w:val="22"/>
          <w:szCs w:val="22"/>
        </w:rPr>
        <w:t xml:space="preserve">*: t-test độc </w:t>
      </w:r>
      <w:r w:rsidR="00BC153E">
        <w:rPr>
          <w:rFonts w:cs="Times New Roman"/>
          <w:i/>
          <w:color w:val="000000"/>
          <w:sz w:val="22"/>
          <w:szCs w:val="22"/>
        </w:rPr>
        <w:t>lập</w:t>
      </w:r>
      <w:r w:rsidR="00BC153E">
        <w:rPr>
          <w:rFonts w:cs="Times New Roman"/>
          <w:i/>
          <w:color w:val="000000"/>
          <w:sz w:val="22"/>
          <w:szCs w:val="22"/>
          <w:lang w:val="vi-VN"/>
        </w:rPr>
        <w:t xml:space="preserve">; </w:t>
      </w:r>
      <w:r w:rsidR="00BC153E" w:rsidRPr="00BC153E">
        <w:rPr>
          <w:rFonts w:cs="Times New Roman"/>
          <w:i/>
          <w:color w:val="000000"/>
          <w:sz w:val="22"/>
          <w:szCs w:val="22"/>
        </w:rPr>
        <w:t xml:space="preserve"> </w:t>
      </w:r>
    </w:p>
    <w:p w14:paraId="328A8DCA" w14:textId="16AB14BC" w:rsidR="00FC0CC4" w:rsidRPr="00BC153E" w:rsidRDefault="00DE58AA" w:rsidP="00BC153E">
      <w:pPr>
        <w:spacing w:line="276" w:lineRule="auto"/>
        <w:jc w:val="both"/>
        <w:rPr>
          <w:rFonts w:cs="Times New Roman"/>
          <w:i/>
          <w:color w:val="000000"/>
          <w:sz w:val="22"/>
          <w:szCs w:val="22"/>
          <w:lang w:val="vi-VN"/>
        </w:rPr>
      </w:pPr>
      <w:r w:rsidRPr="008433C2">
        <w:rPr>
          <w:rFonts w:cs="Times New Roman"/>
          <w:i/>
          <w:color w:val="000000"/>
          <w:sz w:val="22"/>
          <w:szCs w:val="22"/>
          <w:lang w:val="vi-VN"/>
        </w:rPr>
        <w:t xml:space="preserve"> </w:t>
      </w:r>
      <w:r w:rsidRPr="008433C2">
        <w:rPr>
          <w:rFonts w:cs="Times New Roman"/>
          <w:i/>
          <w:iCs/>
          <w:color w:val="000000"/>
          <w:sz w:val="22"/>
          <w:szCs w:val="22"/>
          <w:lang w:val="vi-VN"/>
        </w:rPr>
        <w:t>(</w:t>
      </w:r>
      <w:r w:rsidRPr="008433C2">
        <w:rPr>
          <w:rFonts w:cs="Times New Roman"/>
          <w:i/>
          <w:iCs/>
          <w:color w:val="000000"/>
          <w:sz w:val="22"/>
          <w:szCs w:val="22"/>
        </w:rPr>
        <w:t>NCT ss NC</w:t>
      </w:r>
      <w:r w:rsidRPr="008433C2">
        <w:rPr>
          <w:rFonts w:cs="Times New Roman"/>
          <w:i/>
          <w:iCs/>
          <w:color w:val="000000"/>
          <w:sz w:val="22"/>
          <w:szCs w:val="22"/>
          <w:lang w:val="vi-VN"/>
        </w:rPr>
        <w:t>): nhóm can thiệp so sánh với nhóm chứng</w:t>
      </w:r>
    </w:p>
    <w:p w14:paraId="5DDEEA16" w14:textId="77777777" w:rsidR="00BC153E" w:rsidRPr="008433C2" w:rsidRDefault="00BC153E" w:rsidP="00BC153E">
      <w:pPr>
        <w:spacing w:line="276" w:lineRule="auto"/>
        <w:ind w:firstLine="720"/>
        <w:jc w:val="both"/>
        <w:rPr>
          <w:rFonts w:cs="Times New Roman"/>
          <w:color w:val="000000"/>
          <w:sz w:val="22"/>
          <w:szCs w:val="22"/>
        </w:rPr>
      </w:pPr>
    </w:p>
    <w:p w14:paraId="7D0A861A" w14:textId="3B2D6116" w:rsidR="00563530" w:rsidRPr="008433C2" w:rsidRDefault="00563530" w:rsidP="002C2BC2">
      <w:pPr>
        <w:pStyle w:val="Heading1"/>
        <w:spacing w:before="0" w:after="0" w:line="276" w:lineRule="auto"/>
        <w:jc w:val="center"/>
        <w:rPr>
          <w:rFonts w:ascii="Times New Roman" w:hAnsi="Times New Roman"/>
          <w:bCs w:val="0"/>
          <w:iCs/>
          <w:color w:val="000000"/>
          <w:sz w:val="22"/>
          <w:szCs w:val="22"/>
          <w:lang w:val="vi-VN"/>
        </w:rPr>
      </w:pPr>
      <w:bookmarkStart w:id="148" w:name="_Toc131406462"/>
      <w:bookmarkStart w:id="149" w:name="_Toc131414174"/>
      <w:r w:rsidRPr="008433C2">
        <w:rPr>
          <w:rFonts w:ascii="Times New Roman" w:hAnsi="Times New Roman"/>
          <w:bCs w:val="0"/>
          <w:iCs/>
          <w:color w:val="000000"/>
          <w:sz w:val="22"/>
          <w:szCs w:val="22"/>
        </w:rPr>
        <w:t xml:space="preserve">Bảng </w:t>
      </w:r>
      <w:r w:rsidRPr="008433C2">
        <w:rPr>
          <w:rFonts w:ascii="Times New Roman" w:hAnsi="Times New Roman"/>
          <w:bCs w:val="0"/>
          <w:iCs/>
          <w:color w:val="000000"/>
          <w:sz w:val="22"/>
          <w:szCs w:val="22"/>
          <w:lang w:val="vi-VN"/>
        </w:rPr>
        <w:t>3.</w:t>
      </w:r>
      <w:r w:rsidR="004A41DC">
        <w:rPr>
          <w:rFonts w:ascii="Times New Roman" w:hAnsi="Times New Roman"/>
          <w:bCs w:val="0"/>
          <w:iCs/>
          <w:color w:val="000000"/>
          <w:sz w:val="22"/>
          <w:szCs w:val="22"/>
        </w:rPr>
        <w:t>8</w:t>
      </w:r>
      <w:r w:rsidRPr="008433C2">
        <w:rPr>
          <w:rFonts w:ascii="Times New Roman" w:hAnsi="Times New Roman"/>
          <w:bCs w:val="0"/>
          <w:iCs/>
          <w:color w:val="000000"/>
          <w:sz w:val="22"/>
          <w:szCs w:val="22"/>
        </w:rPr>
        <w:t xml:space="preserve">. </w:t>
      </w:r>
      <w:r w:rsidR="00597E13" w:rsidRPr="008433C2">
        <w:rPr>
          <w:rFonts w:ascii="Times New Roman" w:hAnsi="Times New Roman"/>
          <w:bCs w:val="0"/>
          <w:iCs/>
          <w:color w:val="000000"/>
          <w:sz w:val="22"/>
          <w:szCs w:val="22"/>
        </w:rPr>
        <w:t>Sự</w:t>
      </w:r>
      <w:r w:rsidR="00597E13" w:rsidRPr="008433C2">
        <w:rPr>
          <w:rFonts w:ascii="Times New Roman" w:hAnsi="Times New Roman"/>
          <w:bCs w:val="0"/>
          <w:iCs/>
          <w:color w:val="000000"/>
          <w:sz w:val="22"/>
          <w:szCs w:val="22"/>
          <w:lang w:val="vi-VN"/>
        </w:rPr>
        <w:t xml:space="preserve"> thay đổi </w:t>
      </w:r>
      <w:r w:rsidRPr="008433C2">
        <w:rPr>
          <w:rFonts w:ascii="Times New Roman" w:hAnsi="Times New Roman"/>
          <w:bCs w:val="0"/>
          <w:iCs/>
          <w:color w:val="000000"/>
          <w:sz w:val="22"/>
          <w:szCs w:val="22"/>
        </w:rPr>
        <w:t>Triglycerid</w:t>
      </w:r>
      <w:r w:rsidRPr="008433C2">
        <w:rPr>
          <w:rFonts w:ascii="Times New Roman" w:hAnsi="Times New Roman"/>
          <w:bCs w:val="0"/>
          <w:iCs/>
          <w:color w:val="000000"/>
          <w:sz w:val="22"/>
          <w:szCs w:val="22"/>
          <w:lang w:val="vi-VN"/>
        </w:rPr>
        <w:t>,</w:t>
      </w:r>
      <w:r w:rsidRPr="008433C2">
        <w:rPr>
          <w:rFonts w:ascii="Times New Roman" w:hAnsi="Times New Roman"/>
          <w:bCs w:val="0"/>
          <w:iCs/>
          <w:color w:val="000000"/>
          <w:sz w:val="22"/>
          <w:szCs w:val="22"/>
        </w:rPr>
        <w:t xml:space="preserve"> Cholesterol</w:t>
      </w:r>
      <w:r w:rsidRPr="008433C2">
        <w:rPr>
          <w:rFonts w:ascii="Times New Roman" w:hAnsi="Times New Roman"/>
          <w:bCs w:val="0"/>
          <w:iCs/>
          <w:color w:val="000000"/>
          <w:sz w:val="22"/>
          <w:szCs w:val="22"/>
          <w:lang w:val="vi-VN"/>
        </w:rPr>
        <w:t xml:space="preserve">, </w:t>
      </w:r>
      <w:r w:rsidRPr="008433C2">
        <w:rPr>
          <w:rFonts w:ascii="Times New Roman" w:hAnsi="Times New Roman"/>
          <w:bCs w:val="0"/>
          <w:iCs/>
          <w:color w:val="000000"/>
          <w:sz w:val="22"/>
          <w:szCs w:val="22"/>
        </w:rPr>
        <w:t xml:space="preserve">LDL-C huyết thanh của 2 nhóm nghiên cứu trong 12 tuần can </w:t>
      </w:r>
      <w:bookmarkEnd w:id="148"/>
      <w:r w:rsidR="00AB52FD" w:rsidRPr="008433C2">
        <w:rPr>
          <w:rFonts w:ascii="Times New Roman" w:hAnsi="Times New Roman"/>
          <w:bCs w:val="0"/>
          <w:iCs/>
          <w:color w:val="000000"/>
          <w:sz w:val="22"/>
          <w:szCs w:val="22"/>
        </w:rPr>
        <w:t>thiệp</w:t>
      </w:r>
      <w:r w:rsidR="00AB52FD" w:rsidRPr="008433C2">
        <w:rPr>
          <w:rFonts w:ascii="Times New Roman" w:hAnsi="Times New Roman"/>
          <w:bCs w:val="0"/>
          <w:iCs/>
          <w:color w:val="000000"/>
          <w:sz w:val="22"/>
          <w:szCs w:val="22"/>
          <w:lang w:val="vi-VN"/>
        </w:rPr>
        <w:t>.</w:t>
      </w:r>
      <w:bookmarkEnd w:id="149"/>
    </w:p>
    <w:tbl>
      <w:tblPr>
        <w:tblW w:w="623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7"/>
        <w:gridCol w:w="994"/>
        <w:gridCol w:w="1134"/>
        <w:gridCol w:w="990"/>
        <w:gridCol w:w="990"/>
        <w:gridCol w:w="992"/>
      </w:tblGrid>
      <w:tr w:rsidR="003C00B3" w:rsidRPr="008433C2" w14:paraId="5A7D6F96" w14:textId="77777777" w:rsidTr="003C00B3">
        <w:trPr>
          <w:trHeight w:val="320"/>
        </w:trPr>
        <w:tc>
          <w:tcPr>
            <w:tcW w:w="911" w:type="pct"/>
            <w:shd w:val="clear" w:color="auto" w:fill="auto"/>
            <w:noWrap/>
            <w:vAlign w:val="bottom"/>
            <w:hideMark/>
          </w:tcPr>
          <w:p w14:paraId="17C77D79"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Chỉ số</w:t>
            </w:r>
          </w:p>
        </w:tc>
        <w:tc>
          <w:tcPr>
            <w:tcW w:w="796" w:type="pct"/>
            <w:shd w:val="clear" w:color="auto" w:fill="auto"/>
            <w:noWrap/>
            <w:vAlign w:val="bottom"/>
            <w:hideMark/>
          </w:tcPr>
          <w:p w14:paraId="5B253F55" w14:textId="77777777" w:rsidR="00563530" w:rsidRPr="003C00B3" w:rsidRDefault="00563530" w:rsidP="002C2BC2">
            <w:pPr>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Nhóm</w:t>
            </w:r>
          </w:p>
          <w:p w14:paraId="3EFB7872" w14:textId="77777777" w:rsidR="00563530" w:rsidRPr="003C00B3" w:rsidRDefault="00563530" w:rsidP="002C2BC2">
            <w:pPr>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nghiên cứu</w:t>
            </w:r>
          </w:p>
        </w:tc>
        <w:tc>
          <w:tcPr>
            <w:tcW w:w="909" w:type="pct"/>
            <w:shd w:val="clear" w:color="auto" w:fill="auto"/>
            <w:noWrap/>
            <w:vAlign w:val="bottom"/>
            <w:hideMark/>
          </w:tcPr>
          <w:p w14:paraId="50487BB7"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T0</w:t>
            </w:r>
          </w:p>
          <w:p w14:paraId="07BEEE34" w14:textId="77777777" w:rsidR="00563530" w:rsidRPr="003C00B3" w:rsidRDefault="00563530" w:rsidP="008433C2">
            <w:pPr>
              <w:spacing w:line="300" w:lineRule="exact"/>
              <w:jc w:val="center"/>
              <w:rPr>
                <w:rFonts w:eastAsia="Calibri" w:cs="Times New Roman"/>
                <w:b/>
                <w:bCs w:val="0"/>
                <w:color w:val="000000"/>
                <w:kern w:val="2"/>
                <w:sz w:val="18"/>
                <w:szCs w:val="18"/>
                <w:lang w:val="vi-VN"/>
              </w:rPr>
            </w:pPr>
            <w:r w:rsidRPr="003C00B3">
              <w:rPr>
                <w:rFonts w:eastAsia="Calibri" w:cs="Times New Roman"/>
                <w:b/>
                <w:bCs w:val="0"/>
                <w:color w:val="000000"/>
                <w:kern w:val="2"/>
                <w:sz w:val="18"/>
                <w:szCs w:val="18"/>
                <w:lang w:val="vi-VN"/>
              </w:rPr>
              <w:t>(n, %)</w:t>
            </w:r>
          </w:p>
        </w:tc>
        <w:tc>
          <w:tcPr>
            <w:tcW w:w="794" w:type="pct"/>
            <w:shd w:val="clear" w:color="auto" w:fill="auto"/>
            <w:noWrap/>
            <w:vAlign w:val="bottom"/>
            <w:hideMark/>
          </w:tcPr>
          <w:p w14:paraId="42C508BF"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T4</w:t>
            </w:r>
          </w:p>
          <w:p w14:paraId="1BED68A5"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c>
          <w:tcPr>
            <w:tcW w:w="794" w:type="pct"/>
            <w:shd w:val="clear" w:color="auto" w:fill="auto"/>
            <w:noWrap/>
            <w:vAlign w:val="bottom"/>
            <w:hideMark/>
          </w:tcPr>
          <w:p w14:paraId="7DD452EF"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T8</w:t>
            </w:r>
          </w:p>
          <w:p w14:paraId="557EA896"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c>
          <w:tcPr>
            <w:tcW w:w="795" w:type="pct"/>
            <w:shd w:val="clear" w:color="auto" w:fill="auto"/>
            <w:noWrap/>
            <w:vAlign w:val="bottom"/>
            <w:hideMark/>
          </w:tcPr>
          <w:p w14:paraId="771675CE"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T12</w:t>
            </w:r>
          </w:p>
          <w:p w14:paraId="33B24E95"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r>
      <w:tr w:rsidR="003C00B3" w:rsidRPr="003C00B3" w14:paraId="754DCDAA" w14:textId="77777777" w:rsidTr="003C00B3">
        <w:trPr>
          <w:trHeight w:val="320"/>
        </w:trPr>
        <w:tc>
          <w:tcPr>
            <w:tcW w:w="911" w:type="pct"/>
            <w:vMerge w:val="restart"/>
            <w:shd w:val="clear" w:color="auto" w:fill="auto"/>
            <w:vAlign w:val="center"/>
            <w:hideMark/>
          </w:tcPr>
          <w:p w14:paraId="3A0A47F6" w14:textId="77777777" w:rsidR="00563530" w:rsidRPr="003C00B3" w:rsidRDefault="00563530" w:rsidP="008433C2">
            <w:pPr>
              <w:spacing w:line="300" w:lineRule="exact"/>
              <w:jc w:val="center"/>
              <w:rPr>
                <w:rFonts w:cs="Times New Roman"/>
                <w:b/>
                <w:iCs/>
                <w:color w:val="000000"/>
                <w:sz w:val="18"/>
                <w:szCs w:val="18"/>
              </w:rPr>
            </w:pPr>
            <w:r w:rsidRPr="003C00B3">
              <w:rPr>
                <w:rFonts w:cs="Times New Roman"/>
                <w:b/>
                <w:iCs/>
                <w:color w:val="000000"/>
                <w:sz w:val="18"/>
                <w:szCs w:val="18"/>
              </w:rPr>
              <w:t>Triglycerid</w:t>
            </w:r>
          </w:p>
          <w:p w14:paraId="192EB5F2" w14:textId="377788A7" w:rsidR="00B33EBC" w:rsidRPr="003C00B3" w:rsidRDefault="00B33EBC" w:rsidP="008433C2">
            <w:pPr>
              <w:spacing w:line="300" w:lineRule="exact"/>
              <w:jc w:val="center"/>
              <w:rPr>
                <w:rFonts w:eastAsia="Calibri" w:cs="Times New Roman"/>
                <w:b/>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3006C05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0E0D584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27 (61,4)</w:t>
            </w:r>
          </w:p>
        </w:tc>
        <w:tc>
          <w:tcPr>
            <w:tcW w:w="794" w:type="pct"/>
            <w:shd w:val="clear" w:color="auto" w:fill="auto"/>
            <w:noWrap/>
            <w:vAlign w:val="center"/>
          </w:tcPr>
          <w:p w14:paraId="3100FFC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32 (74,4)</w:t>
            </w:r>
          </w:p>
        </w:tc>
        <w:tc>
          <w:tcPr>
            <w:tcW w:w="794" w:type="pct"/>
            <w:shd w:val="clear" w:color="auto" w:fill="auto"/>
            <w:noWrap/>
            <w:vAlign w:val="center"/>
          </w:tcPr>
          <w:p w14:paraId="0E622B0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(68,2)</w:t>
            </w:r>
          </w:p>
        </w:tc>
        <w:tc>
          <w:tcPr>
            <w:tcW w:w="795" w:type="pct"/>
            <w:shd w:val="clear" w:color="auto" w:fill="auto"/>
            <w:noWrap/>
            <w:vAlign w:val="center"/>
          </w:tcPr>
          <w:p w14:paraId="671A417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25 (56,8)</w:t>
            </w:r>
          </w:p>
        </w:tc>
      </w:tr>
      <w:tr w:rsidR="003C00B3" w:rsidRPr="003C00B3" w14:paraId="31EFB284" w14:textId="77777777" w:rsidTr="003C00B3">
        <w:trPr>
          <w:trHeight w:val="320"/>
        </w:trPr>
        <w:tc>
          <w:tcPr>
            <w:tcW w:w="911" w:type="pct"/>
            <w:vMerge/>
            <w:vAlign w:val="center"/>
            <w:hideMark/>
          </w:tcPr>
          <w:p w14:paraId="44D7DA62"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27E1C38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1B1721C2"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23 (51,1)</w:t>
            </w:r>
          </w:p>
        </w:tc>
        <w:tc>
          <w:tcPr>
            <w:tcW w:w="794" w:type="pct"/>
            <w:shd w:val="clear" w:color="auto" w:fill="auto"/>
            <w:noWrap/>
            <w:vAlign w:val="center"/>
          </w:tcPr>
          <w:p w14:paraId="6176D1C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29 (64,4)</w:t>
            </w:r>
          </w:p>
        </w:tc>
        <w:tc>
          <w:tcPr>
            <w:tcW w:w="794" w:type="pct"/>
            <w:shd w:val="clear" w:color="auto" w:fill="auto"/>
            <w:noWrap/>
            <w:vAlign w:val="center"/>
          </w:tcPr>
          <w:p w14:paraId="265B02B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28 (62,2)</w:t>
            </w:r>
          </w:p>
        </w:tc>
        <w:tc>
          <w:tcPr>
            <w:tcW w:w="795" w:type="pct"/>
            <w:shd w:val="clear" w:color="auto" w:fill="auto"/>
            <w:noWrap/>
            <w:vAlign w:val="center"/>
          </w:tcPr>
          <w:p w14:paraId="0C83A8C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(66,7)</w:t>
            </w:r>
          </w:p>
        </w:tc>
      </w:tr>
      <w:tr w:rsidR="003C00B3" w:rsidRPr="003C00B3" w14:paraId="70588BF2" w14:textId="77777777" w:rsidTr="003C00B3">
        <w:trPr>
          <w:trHeight w:val="320"/>
        </w:trPr>
        <w:tc>
          <w:tcPr>
            <w:tcW w:w="1707" w:type="pct"/>
            <w:gridSpan w:val="2"/>
            <w:shd w:val="clear" w:color="auto" w:fill="auto"/>
            <w:noWrap/>
            <w:vAlign w:val="center"/>
            <w:hideMark/>
          </w:tcPr>
          <w:p w14:paraId="53A036F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4469605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0,330</w:t>
            </w:r>
          </w:p>
        </w:tc>
        <w:tc>
          <w:tcPr>
            <w:tcW w:w="794" w:type="pct"/>
            <w:shd w:val="clear" w:color="auto" w:fill="FFFFFF"/>
            <w:noWrap/>
            <w:vAlign w:val="center"/>
          </w:tcPr>
          <w:p w14:paraId="19A2F0A9"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0,311</w:t>
            </w:r>
          </w:p>
        </w:tc>
        <w:tc>
          <w:tcPr>
            <w:tcW w:w="794" w:type="pct"/>
            <w:shd w:val="clear" w:color="auto" w:fill="FFFFFF"/>
            <w:noWrap/>
            <w:vAlign w:val="center"/>
          </w:tcPr>
          <w:p w14:paraId="1AF73633"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0,555</w:t>
            </w:r>
          </w:p>
        </w:tc>
        <w:tc>
          <w:tcPr>
            <w:tcW w:w="795" w:type="pct"/>
            <w:shd w:val="clear" w:color="auto" w:fill="FFFFFF"/>
            <w:noWrap/>
            <w:vAlign w:val="center"/>
          </w:tcPr>
          <w:p w14:paraId="18E6FBDA"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0,339</w:t>
            </w:r>
          </w:p>
        </w:tc>
      </w:tr>
      <w:tr w:rsidR="003C00B3" w:rsidRPr="003C00B3" w14:paraId="50E99A31" w14:textId="77777777" w:rsidTr="003C00B3">
        <w:trPr>
          <w:trHeight w:val="320"/>
        </w:trPr>
        <w:tc>
          <w:tcPr>
            <w:tcW w:w="911" w:type="pct"/>
            <w:vMerge w:val="restart"/>
            <w:shd w:val="clear" w:color="auto" w:fill="auto"/>
            <w:vAlign w:val="center"/>
            <w:hideMark/>
          </w:tcPr>
          <w:p w14:paraId="57FD7C15" w14:textId="77777777" w:rsidR="00563530" w:rsidRPr="003C00B3" w:rsidRDefault="00563530" w:rsidP="008433C2">
            <w:pPr>
              <w:spacing w:line="300" w:lineRule="exact"/>
              <w:jc w:val="center"/>
              <w:rPr>
                <w:rFonts w:cs="Times New Roman"/>
                <w:b/>
                <w:bCs w:val="0"/>
                <w:color w:val="000000"/>
                <w:sz w:val="18"/>
                <w:szCs w:val="18"/>
              </w:rPr>
            </w:pPr>
            <w:r w:rsidRPr="003C00B3">
              <w:rPr>
                <w:rFonts w:cs="Times New Roman"/>
                <w:b/>
                <w:bCs w:val="0"/>
                <w:color w:val="000000"/>
                <w:sz w:val="18"/>
                <w:szCs w:val="18"/>
              </w:rPr>
              <w:t>Cholesterol</w:t>
            </w:r>
          </w:p>
          <w:p w14:paraId="0FFDB422" w14:textId="328E2026" w:rsidR="00B33EBC" w:rsidRPr="003C00B3" w:rsidRDefault="00B33EBC" w:rsidP="008433C2">
            <w:pPr>
              <w:spacing w:line="300" w:lineRule="exact"/>
              <w:jc w:val="center"/>
              <w:rPr>
                <w:rFonts w:eastAsia="Calibri" w:cs="Times New Roman"/>
                <w:b/>
                <w:bCs w:val="0"/>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12F4418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3F820B2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22 (50</w:t>
            </w:r>
            <w:r w:rsidRPr="003C00B3">
              <w:rPr>
                <w:rFonts w:cs="Times New Roman"/>
                <w:color w:val="000000"/>
                <w:sz w:val="18"/>
                <w:szCs w:val="18"/>
                <w:lang w:val="vi-VN"/>
              </w:rPr>
              <w:t>,0</w:t>
            </w:r>
            <w:r w:rsidRPr="003C00B3">
              <w:rPr>
                <w:rFonts w:cs="Times New Roman"/>
                <w:color w:val="000000"/>
                <w:sz w:val="18"/>
                <w:szCs w:val="18"/>
              </w:rPr>
              <w:t>)</w:t>
            </w:r>
          </w:p>
        </w:tc>
        <w:tc>
          <w:tcPr>
            <w:tcW w:w="794" w:type="pct"/>
            <w:shd w:val="clear" w:color="auto" w:fill="auto"/>
            <w:noWrap/>
            <w:vAlign w:val="center"/>
          </w:tcPr>
          <w:p w14:paraId="7AF33C8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20 (46,5)</w:t>
            </w:r>
          </w:p>
        </w:tc>
        <w:tc>
          <w:tcPr>
            <w:tcW w:w="794" w:type="pct"/>
            <w:shd w:val="clear" w:color="auto" w:fill="auto"/>
            <w:noWrap/>
            <w:vAlign w:val="center"/>
          </w:tcPr>
          <w:p w14:paraId="6065BA98"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23 (52,3)</w:t>
            </w:r>
          </w:p>
        </w:tc>
        <w:tc>
          <w:tcPr>
            <w:tcW w:w="795" w:type="pct"/>
            <w:shd w:val="clear" w:color="auto" w:fill="auto"/>
            <w:noWrap/>
            <w:vAlign w:val="center"/>
          </w:tcPr>
          <w:p w14:paraId="39B431DC"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19 (43,2)</w:t>
            </w:r>
          </w:p>
        </w:tc>
      </w:tr>
      <w:tr w:rsidR="003C00B3" w:rsidRPr="003C00B3" w14:paraId="4EDC2C18" w14:textId="77777777" w:rsidTr="003C00B3">
        <w:trPr>
          <w:trHeight w:val="320"/>
        </w:trPr>
        <w:tc>
          <w:tcPr>
            <w:tcW w:w="911" w:type="pct"/>
            <w:vMerge/>
            <w:vAlign w:val="center"/>
            <w:hideMark/>
          </w:tcPr>
          <w:p w14:paraId="2CCD1867"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532DEFA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244F910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19 (42,2)</w:t>
            </w:r>
          </w:p>
        </w:tc>
        <w:tc>
          <w:tcPr>
            <w:tcW w:w="794" w:type="pct"/>
            <w:shd w:val="clear" w:color="auto" w:fill="auto"/>
            <w:noWrap/>
            <w:vAlign w:val="center"/>
          </w:tcPr>
          <w:p w14:paraId="1B7C0F64"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18 (40</w:t>
            </w:r>
            <w:r w:rsidRPr="003C00B3">
              <w:rPr>
                <w:rFonts w:cs="Times New Roman"/>
                <w:color w:val="000000"/>
                <w:sz w:val="18"/>
                <w:szCs w:val="18"/>
                <w:lang w:val="vi-VN"/>
              </w:rPr>
              <w:t>,0</w:t>
            </w:r>
            <w:r w:rsidRPr="003C00B3">
              <w:rPr>
                <w:rFonts w:cs="Times New Roman"/>
                <w:color w:val="000000"/>
                <w:sz w:val="18"/>
                <w:szCs w:val="18"/>
              </w:rPr>
              <w:t>)</w:t>
            </w:r>
          </w:p>
        </w:tc>
        <w:tc>
          <w:tcPr>
            <w:tcW w:w="794" w:type="pct"/>
            <w:shd w:val="clear" w:color="auto" w:fill="auto"/>
            <w:noWrap/>
            <w:vAlign w:val="center"/>
          </w:tcPr>
          <w:p w14:paraId="0167323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26 (57,8)</w:t>
            </w:r>
          </w:p>
        </w:tc>
        <w:tc>
          <w:tcPr>
            <w:tcW w:w="795" w:type="pct"/>
            <w:shd w:val="clear" w:color="auto" w:fill="auto"/>
            <w:noWrap/>
            <w:vAlign w:val="center"/>
          </w:tcPr>
          <w:p w14:paraId="6EFF2FD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26 (57,8)</w:t>
            </w:r>
          </w:p>
        </w:tc>
      </w:tr>
      <w:tr w:rsidR="003C00B3" w:rsidRPr="003C00B3" w14:paraId="518EE4D4" w14:textId="77777777" w:rsidTr="003C00B3">
        <w:trPr>
          <w:trHeight w:val="320"/>
        </w:trPr>
        <w:tc>
          <w:tcPr>
            <w:tcW w:w="1707" w:type="pct"/>
            <w:gridSpan w:val="2"/>
            <w:shd w:val="clear" w:color="auto" w:fill="auto"/>
            <w:noWrap/>
            <w:vAlign w:val="center"/>
            <w:hideMark/>
          </w:tcPr>
          <w:p w14:paraId="6F946F0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2C7374D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0,462</w:t>
            </w:r>
          </w:p>
        </w:tc>
        <w:tc>
          <w:tcPr>
            <w:tcW w:w="794" w:type="pct"/>
            <w:shd w:val="clear" w:color="auto" w:fill="auto"/>
            <w:noWrap/>
            <w:vAlign w:val="center"/>
          </w:tcPr>
          <w:p w14:paraId="6456697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0,538</w:t>
            </w:r>
          </w:p>
        </w:tc>
        <w:tc>
          <w:tcPr>
            <w:tcW w:w="794" w:type="pct"/>
            <w:shd w:val="clear" w:color="auto" w:fill="FFFFFF"/>
            <w:noWrap/>
            <w:vAlign w:val="center"/>
          </w:tcPr>
          <w:p w14:paraId="6219FD9C"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0,602</w:t>
            </w:r>
          </w:p>
        </w:tc>
        <w:tc>
          <w:tcPr>
            <w:tcW w:w="795" w:type="pct"/>
            <w:shd w:val="clear" w:color="auto" w:fill="FFFFFF"/>
            <w:noWrap/>
            <w:vAlign w:val="center"/>
          </w:tcPr>
          <w:p w14:paraId="1A2326A9"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0,169</w:t>
            </w:r>
          </w:p>
        </w:tc>
      </w:tr>
      <w:tr w:rsidR="003C00B3" w:rsidRPr="003C00B3" w14:paraId="4625040F" w14:textId="77777777" w:rsidTr="003C00B3">
        <w:trPr>
          <w:trHeight w:val="320"/>
        </w:trPr>
        <w:tc>
          <w:tcPr>
            <w:tcW w:w="911" w:type="pct"/>
            <w:vMerge w:val="restart"/>
            <w:shd w:val="clear" w:color="auto" w:fill="auto"/>
            <w:vAlign w:val="center"/>
            <w:hideMark/>
          </w:tcPr>
          <w:p w14:paraId="30454FEB" w14:textId="77777777" w:rsidR="00563530" w:rsidRPr="003C00B3" w:rsidRDefault="00563530" w:rsidP="008433C2">
            <w:pPr>
              <w:spacing w:line="300" w:lineRule="exact"/>
              <w:jc w:val="center"/>
              <w:rPr>
                <w:rFonts w:cs="Times New Roman"/>
                <w:b/>
                <w:iCs/>
                <w:color w:val="000000"/>
                <w:sz w:val="18"/>
                <w:szCs w:val="18"/>
              </w:rPr>
            </w:pPr>
            <w:r w:rsidRPr="003C00B3">
              <w:rPr>
                <w:rFonts w:cs="Times New Roman"/>
                <w:b/>
                <w:iCs/>
                <w:color w:val="000000"/>
                <w:sz w:val="18"/>
                <w:szCs w:val="18"/>
              </w:rPr>
              <w:t>LDL-C</w:t>
            </w:r>
          </w:p>
          <w:p w14:paraId="71ED8522" w14:textId="6E17ACE8" w:rsidR="00B33EBC" w:rsidRPr="003C00B3" w:rsidRDefault="00B33EBC" w:rsidP="008433C2">
            <w:pPr>
              <w:spacing w:line="300" w:lineRule="exact"/>
              <w:jc w:val="center"/>
              <w:rPr>
                <w:rFonts w:eastAsia="Calibri" w:cs="Times New Roman"/>
                <w:b/>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40196DA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2A91574C"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(68,2)</w:t>
            </w:r>
          </w:p>
        </w:tc>
        <w:tc>
          <w:tcPr>
            <w:tcW w:w="794" w:type="pct"/>
            <w:shd w:val="clear" w:color="auto" w:fill="auto"/>
            <w:noWrap/>
            <w:vAlign w:val="center"/>
          </w:tcPr>
          <w:p w14:paraId="24CEC31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32 (74,4)</w:t>
            </w:r>
          </w:p>
        </w:tc>
        <w:tc>
          <w:tcPr>
            <w:tcW w:w="794" w:type="pct"/>
            <w:shd w:val="clear" w:color="auto" w:fill="auto"/>
            <w:noWrap/>
            <w:vAlign w:val="center"/>
          </w:tcPr>
          <w:p w14:paraId="2B1F4A4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34 (77,3)</w:t>
            </w:r>
          </w:p>
        </w:tc>
        <w:tc>
          <w:tcPr>
            <w:tcW w:w="795" w:type="pct"/>
            <w:shd w:val="clear" w:color="auto" w:fill="auto"/>
            <w:noWrap/>
            <w:vAlign w:val="center"/>
          </w:tcPr>
          <w:p w14:paraId="6A72835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35 (79,6)</w:t>
            </w:r>
          </w:p>
        </w:tc>
      </w:tr>
      <w:tr w:rsidR="003C00B3" w:rsidRPr="003C00B3" w14:paraId="620D2441" w14:textId="77777777" w:rsidTr="003C00B3">
        <w:trPr>
          <w:trHeight w:val="320"/>
        </w:trPr>
        <w:tc>
          <w:tcPr>
            <w:tcW w:w="911" w:type="pct"/>
            <w:vMerge/>
            <w:vAlign w:val="center"/>
            <w:hideMark/>
          </w:tcPr>
          <w:p w14:paraId="1519856C"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0F204F2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6588AF74"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38 (84,4)</w:t>
            </w:r>
          </w:p>
        </w:tc>
        <w:tc>
          <w:tcPr>
            <w:tcW w:w="794" w:type="pct"/>
            <w:shd w:val="clear" w:color="auto" w:fill="auto"/>
            <w:noWrap/>
            <w:vAlign w:val="center"/>
          </w:tcPr>
          <w:p w14:paraId="47BFE8C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39 (86,7)</w:t>
            </w:r>
          </w:p>
        </w:tc>
        <w:tc>
          <w:tcPr>
            <w:tcW w:w="794" w:type="pct"/>
            <w:shd w:val="clear" w:color="auto" w:fill="auto"/>
            <w:noWrap/>
            <w:vAlign w:val="center"/>
          </w:tcPr>
          <w:p w14:paraId="2851185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40 (88,9)</w:t>
            </w:r>
          </w:p>
        </w:tc>
        <w:tc>
          <w:tcPr>
            <w:tcW w:w="795" w:type="pct"/>
            <w:shd w:val="clear" w:color="auto" w:fill="auto"/>
            <w:noWrap/>
            <w:vAlign w:val="center"/>
          </w:tcPr>
          <w:p w14:paraId="4A20A95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38 (84,4)</w:t>
            </w:r>
          </w:p>
        </w:tc>
      </w:tr>
      <w:tr w:rsidR="003C00B3" w:rsidRPr="003C00B3" w14:paraId="4D0F30DA" w14:textId="77777777" w:rsidTr="003C00B3">
        <w:trPr>
          <w:trHeight w:val="320"/>
        </w:trPr>
        <w:tc>
          <w:tcPr>
            <w:tcW w:w="1707" w:type="pct"/>
            <w:gridSpan w:val="2"/>
            <w:shd w:val="clear" w:color="auto" w:fill="auto"/>
            <w:noWrap/>
            <w:vAlign w:val="center"/>
            <w:hideMark/>
          </w:tcPr>
          <w:p w14:paraId="2D34AD8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58F2CF3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0,071</w:t>
            </w:r>
          </w:p>
        </w:tc>
        <w:tc>
          <w:tcPr>
            <w:tcW w:w="794" w:type="pct"/>
            <w:shd w:val="clear" w:color="auto" w:fill="auto"/>
            <w:noWrap/>
            <w:vAlign w:val="center"/>
          </w:tcPr>
          <w:p w14:paraId="760363E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0,146</w:t>
            </w:r>
          </w:p>
        </w:tc>
        <w:tc>
          <w:tcPr>
            <w:tcW w:w="794" w:type="pct"/>
            <w:shd w:val="clear" w:color="auto" w:fill="auto"/>
            <w:noWrap/>
            <w:vAlign w:val="center"/>
          </w:tcPr>
          <w:p w14:paraId="7B1BFA8A"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0,143</w:t>
            </w:r>
          </w:p>
        </w:tc>
        <w:tc>
          <w:tcPr>
            <w:tcW w:w="795" w:type="pct"/>
            <w:shd w:val="clear" w:color="auto" w:fill="FFFFFF"/>
            <w:noWrap/>
            <w:vAlign w:val="center"/>
          </w:tcPr>
          <w:p w14:paraId="7B6782BB"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0,547</w:t>
            </w:r>
          </w:p>
        </w:tc>
      </w:tr>
    </w:tbl>
    <w:p w14:paraId="5AD1EAD8" w14:textId="75596615" w:rsidR="00563530" w:rsidRPr="008433C2" w:rsidRDefault="00563530" w:rsidP="00DE58AA">
      <w:pPr>
        <w:spacing w:line="360" w:lineRule="auto"/>
        <w:jc w:val="both"/>
        <w:rPr>
          <w:rFonts w:cs="Times New Roman"/>
          <w:i/>
          <w:iCs/>
          <w:color w:val="000000"/>
          <w:sz w:val="22"/>
          <w:szCs w:val="22"/>
          <w:vertAlign w:val="superscript"/>
          <w:lang w:val="vi-VN"/>
        </w:rPr>
      </w:pPr>
      <w:r w:rsidRPr="008433C2">
        <w:rPr>
          <w:rFonts w:cs="Times New Roman"/>
          <w:bCs w:val="0"/>
          <w:i/>
          <w:iCs/>
          <w:color w:val="000000"/>
          <w:sz w:val="22"/>
          <w:szCs w:val="22"/>
          <w:lang w:val="vi-VN"/>
        </w:rPr>
        <w:t xml:space="preserve">        </w:t>
      </w:r>
      <w:r w:rsidRPr="008433C2">
        <w:rPr>
          <w:rFonts w:cs="Times New Roman"/>
          <w:bCs w:val="0"/>
          <w:i/>
          <w:iCs/>
          <w:color w:val="000000"/>
          <w:sz w:val="22"/>
          <w:szCs w:val="22"/>
        </w:rPr>
        <w:t>p (chi2)</w:t>
      </w:r>
      <w:r w:rsidR="00DE58AA" w:rsidRPr="008433C2">
        <w:rPr>
          <w:rFonts w:cs="Times New Roman"/>
          <w:bCs w:val="0"/>
          <w:i/>
          <w:iCs/>
          <w:color w:val="000000"/>
          <w:sz w:val="22"/>
          <w:szCs w:val="22"/>
          <w:lang w:val="vi-VN"/>
        </w:rPr>
        <w:t xml:space="preserve">. </w:t>
      </w:r>
      <w:r w:rsidR="00BC153E">
        <w:rPr>
          <w:rFonts w:cs="Times New Roman"/>
          <w:bCs w:val="0"/>
          <w:i/>
          <w:iCs/>
          <w:color w:val="000000"/>
          <w:sz w:val="22"/>
          <w:szCs w:val="22"/>
          <w:lang w:val="vi-VN"/>
        </w:rPr>
        <w:t xml:space="preserve"> </w:t>
      </w:r>
      <w:r w:rsidR="00DE58AA" w:rsidRPr="008433C2">
        <w:rPr>
          <w:rFonts w:cs="Times New Roman"/>
          <w:i/>
          <w:iCs/>
          <w:color w:val="000000"/>
          <w:sz w:val="22"/>
          <w:szCs w:val="22"/>
          <w:lang w:val="vi-VN"/>
        </w:rPr>
        <w:t>(</w:t>
      </w:r>
      <w:r w:rsidR="00DE58AA" w:rsidRPr="008433C2">
        <w:rPr>
          <w:rFonts w:cs="Times New Roman"/>
          <w:i/>
          <w:iCs/>
          <w:color w:val="000000"/>
          <w:sz w:val="22"/>
          <w:szCs w:val="22"/>
        </w:rPr>
        <w:t>NCT ss NC</w:t>
      </w:r>
      <w:r w:rsidR="00DE58AA" w:rsidRPr="008433C2">
        <w:rPr>
          <w:rFonts w:cs="Times New Roman"/>
          <w:i/>
          <w:iCs/>
          <w:color w:val="000000"/>
          <w:sz w:val="22"/>
          <w:szCs w:val="22"/>
          <w:lang w:val="vi-VN"/>
        </w:rPr>
        <w:t>): nhóm can thiệp so sánh với nhóm chứng</w:t>
      </w:r>
    </w:p>
    <w:p w14:paraId="0FE454D0" w14:textId="4089B5FC" w:rsidR="00B1418A" w:rsidRPr="008433C2" w:rsidRDefault="009D164D" w:rsidP="009D164D">
      <w:pPr>
        <w:spacing w:line="276" w:lineRule="auto"/>
        <w:jc w:val="both"/>
        <w:rPr>
          <w:rFonts w:cs="Times New Roman"/>
          <w:color w:val="000000"/>
          <w:sz w:val="22"/>
          <w:szCs w:val="22"/>
        </w:rPr>
      </w:pPr>
      <w:r>
        <w:rPr>
          <w:rFonts w:cs="Times New Roman"/>
          <w:color w:val="000000"/>
          <w:sz w:val="22"/>
          <w:szCs w:val="22"/>
          <w:lang w:val="vi-VN"/>
        </w:rPr>
        <w:t xml:space="preserve">        </w:t>
      </w:r>
      <w:r w:rsidR="00563530" w:rsidRPr="008433C2">
        <w:rPr>
          <w:rFonts w:cs="Times New Roman"/>
          <w:color w:val="000000"/>
          <w:sz w:val="22"/>
          <w:szCs w:val="22"/>
        </w:rPr>
        <w:t xml:space="preserve">Tỷ lệ tăng </w:t>
      </w:r>
      <w:r w:rsidR="00AD5530" w:rsidRPr="008433C2">
        <w:rPr>
          <w:rFonts w:cs="Times New Roman"/>
          <w:color w:val="000000"/>
          <w:sz w:val="22"/>
          <w:szCs w:val="22"/>
        </w:rPr>
        <w:t>t</w:t>
      </w:r>
      <w:r w:rsidR="00563530" w:rsidRPr="008433C2">
        <w:rPr>
          <w:rFonts w:cs="Times New Roman"/>
          <w:color w:val="000000"/>
          <w:sz w:val="22"/>
          <w:szCs w:val="22"/>
        </w:rPr>
        <w:t>riglycerid</w:t>
      </w:r>
      <w:r w:rsidR="00563530" w:rsidRPr="008433C2">
        <w:rPr>
          <w:rFonts w:cs="Times New Roman"/>
          <w:color w:val="000000"/>
          <w:sz w:val="22"/>
          <w:szCs w:val="22"/>
          <w:lang w:val="vi-VN"/>
        </w:rPr>
        <w:t>,</w:t>
      </w:r>
      <w:r w:rsidR="00563530" w:rsidRPr="008433C2">
        <w:rPr>
          <w:rFonts w:cs="Times New Roman"/>
          <w:color w:val="000000"/>
          <w:sz w:val="22"/>
          <w:szCs w:val="22"/>
        </w:rPr>
        <w:t xml:space="preserve"> </w:t>
      </w:r>
      <w:r w:rsidR="00AD5530" w:rsidRPr="008433C2">
        <w:rPr>
          <w:rFonts w:cs="Times New Roman"/>
          <w:color w:val="000000"/>
          <w:sz w:val="22"/>
          <w:szCs w:val="22"/>
        </w:rPr>
        <w:t>c</w:t>
      </w:r>
      <w:r w:rsidR="00563530" w:rsidRPr="008433C2">
        <w:rPr>
          <w:rFonts w:cs="Times New Roman"/>
          <w:color w:val="000000"/>
          <w:sz w:val="22"/>
          <w:szCs w:val="22"/>
        </w:rPr>
        <w:t>holesterol</w:t>
      </w:r>
      <w:r w:rsidR="00563530" w:rsidRPr="008433C2">
        <w:rPr>
          <w:rFonts w:cs="Times New Roman"/>
          <w:color w:val="000000"/>
          <w:sz w:val="22"/>
          <w:szCs w:val="22"/>
          <w:lang w:val="vi-VN"/>
        </w:rPr>
        <w:t>,</w:t>
      </w:r>
      <w:r w:rsidR="00563530" w:rsidRPr="008433C2">
        <w:rPr>
          <w:rFonts w:cs="Times New Roman"/>
          <w:color w:val="000000"/>
          <w:sz w:val="22"/>
          <w:szCs w:val="22"/>
        </w:rPr>
        <w:t xml:space="preserve"> LDL-C huyết thanh của đối tượng tham gia nghiên cứu thuộc cả 2 nhóm</w:t>
      </w:r>
      <w:r w:rsidR="00915999" w:rsidRPr="008433C2">
        <w:rPr>
          <w:rFonts w:cs="Times New Roman"/>
          <w:color w:val="000000"/>
          <w:sz w:val="22"/>
          <w:szCs w:val="22"/>
          <w:lang w:val="vi-VN"/>
        </w:rPr>
        <w:t xml:space="preserve"> sau 12 tuần can thiệp</w:t>
      </w:r>
      <w:r w:rsidR="00563530" w:rsidRPr="008433C2">
        <w:rPr>
          <w:rFonts w:cs="Times New Roman"/>
          <w:color w:val="000000"/>
          <w:sz w:val="22"/>
          <w:szCs w:val="22"/>
        </w:rPr>
        <w:t xml:space="preserve"> cho thấy không có sự khác biệt.</w:t>
      </w:r>
    </w:p>
    <w:tbl>
      <w:tblPr>
        <w:tblW w:w="5000" w:type="pct"/>
        <w:tblBorders>
          <w:bottom w:val="single" w:sz="4" w:space="0" w:color="auto"/>
          <w:insideH w:val="single" w:sz="4" w:space="0" w:color="auto"/>
        </w:tblBorders>
        <w:tblLook w:val="04A0" w:firstRow="1" w:lastRow="0" w:firstColumn="1" w:lastColumn="0" w:noHBand="0" w:noVBand="1"/>
      </w:tblPr>
      <w:tblGrid>
        <w:gridCol w:w="1742"/>
        <w:gridCol w:w="1632"/>
        <w:gridCol w:w="1542"/>
        <w:gridCol w:w="1036"/>
      </w:tblGrid>
      <w:tr w:rsidR="00EB55FE" w:rsidRPr="008433C2" w14:paraId="37818FDD" w14:textId="77777777" w:rsidTr="00EB55FE">
        <w:trPr>
          <w:trHeight w:val="320"/>
        </w:trPr>
        <w:tc>
          <w:tcPr>
            <w:tcW w:w="5000" w:type="pct"/>
            <w:gridSpan w:val="4"/>
            <w:shd w:val="clear" w:color="auto" w:fill="auto"/>
            <w:noWrap/>
            <w:vAlign w:val="bottom"/>
            <w:hideMark/>
          </w:tcPr>
          <w:p w14:paraId="45967133" w14:textId="0B14F0BE" w:rsidR="00EB55FE" w:rsidRPr="008433C2" w:rsidRDefault="00EB55FE" w:rsidP="002C2BC2">
            <w:pPr>
              <w:pStyle w:val="Heading1"/>
              <w:spacing w:before="0" w:after="0" w:line="276" w:lineRule="auto"/>
              <w:jc w:val="center"/>
              <w:rPr>
                <w:rFonts w:ascii="Times New Roman" w:hAnsi="Times New Roman"/>
                <w:b w:val="0"/>
                <w:iCs/>
                <w:color w:val="000000"/>
                <w:sz w:val="22"/>
                <w:szCs w:val="22"/>
                <w:lang w:val="vi-VN"/>
              </w:rPr>
            </w:pPr>
            <w:bookmarkStart w:id="150" w:name="_Toc108083864"/>
            <w:bookmarkStart w:id="151" w:name="_Toc114434590"/>
            <w:bookmarkStart w:id="152" w:name="_Toc118987143"/>
            <w:bookmarkStart w:id="153" w:name="_Toc118993207"/>
            <w:bookmarkStart w:id="154" w:name="_Toc118997780"/>
            <w:bookmarkStart w:id="155" w:name="_Toc119015432"/>
            <w:bookmarkStart w:id="156" w:name="_Toc131406463"/>
            <w:bookmarkStart w:id="157" w:name="_Toc131414175"/>
            <w:r w:rsidRPr="008433C2">
              <w:rPr>
                <w:rFonts w:ascii="Times New Roman" w:hAnsi="Times New Roman"/>
                <w:iCs/>
                <w:color w:val="000000"/>
                <w:sz w:val="22"/>
                <w:szCs w:val="22"/>
              </w:rPr>
              <w:t xml:space="preserve">Bảng </w:t>
            </w:r>
            <w:r w:rsidR="00F25D18" w:rsidRPr="008433C2">
              <w:rPr>
                <w:rFonts w:ascii="Times New Roman" w:hAnsi="Times New Roman"/>
                <w:iCs/>
                <w:color w:val="000000"/>
                <w:sz w:val="22"/>
                <w:szCs w:val="22"/>
                <w:lang w:val="vi-VN"/>
              </w:rPr>
              <w:t>3.</w:t>
            </w:r>
            <w:r w:rsidR="004A41DC">
              <w:rPr>
                <w:rFonts w:ascii="Times New Roman" w:hAnsi="Times New Roman"/>
                <w:iCs/>
                <w:color w:val="000000"/>
                <w:sz w:val="22"/>
                <w:szCs w:val="22"/>
                <w:lang w:val="vi-VN"/>
              </w:rPr>
              <w:t>9</w:t>
            </w:r>
            <w:r w:rsidRPr="008433C2">
              <w:rPr>
                <w:rFonts w:ascii="Times New Roman" w:hAnsi="Times New Roman"/>
                <w:iCs/>
                <w:color w:val="000000"/>
                <w:sz w:val="22"/>
                <w:szCs w:val="22"/>
              </w:rPr>
              <w:t xml:space="preserve">. </w:t>
            </w:r>
            <w:r w:rsidR="00B97879" w:rsidRPr="008433C2">
              <w:rPr>
                <w:rFonts w:ascii="Times New Roman" w:hAnsi="Times New Roman"/>
                <w:iCs/>
                <w:color w:val="000000"/>
                <w:sz w:val="22"/>
                <w:szCs w:val="22"/>
              </w:rPr>
              <w:t>Sự</w:t>
            </w:r>
            <w:r w:rsidR="00B97879" w:rsidRPr="008433C2">
              <w:rPr>
                <w:rFonts w:ascii="Times New Roman" w:hAnsi="Times New Roman"/>
                <w:iCs/>
                <w:color w:val="000000"/>
                <w:sz w:val="22"/>
                <w:szCs w:val="22"/>
                <w:lang w:val="vi-VN"/>
              </w:rPr>
              <w:t xml:space="preserve"> thay đổi </w:t>
            </w:r>
            <w:r w:rsidRPr="008433C2">
              <w:rPr>
                <w:rFonts w:ascii="Times New Roman" w:hAnsi="Times New Roman"/>
                <w:iCs/>
                <w:color w:val="000000"/>
                <w:sz w:val="22"/>
                <w:szCs w:val="22"/>
              </w:rPr>
              <w:t>HDL-C của 2 nhóm nghiên cứu trong</w:t>
            </w:r>
            <w:r w:rsidR="002C2BC2">
              <w:rPr>
                <w:rFonts w:ascii="Times New Roman" w:hAnsi="Times New Roman"/>
                <w:iCs/>
                <w:color w:val="000000"/>
                <w:sz w:val="22"/>
                <w:szCs w:val="22"/>
                <w:lang w:val="vi-VN"/>
              </w:rPr>
              <w:t xml:space="preserve"> </w:t>
            </w:r>
            <w:r w:rsidRPr="008433C2">
              <w:rPr>
                <w:rFonts w:ascii="Times New Roman" w:hAnsi="Times New Roman"/>
                <w:iCs/>
                <w:color w:val="000000"/>
                <w:sz w:val="22"/>
                <w:szCs w:val="22"/>
              </w:rPr>
              <w:t>12 tuần</w:t>
            </w:r>
            <w:bookmarkEnd w:id="150"/>
            <w:r w:rsidRPr="008433C2">
              <w:rPr>
                <w:rFonts w:ascii="Times New Roman" w:hAnsi="Times New Roman"/>
                <w:iCs/>
                <w:color w:val="000000"/>
                <w:sz w:val="22"/>
                <w:szCs w:val="22"/>
              </w:rPr>
              <w:t xml:space="preserve"> can </w:t>
            </w:r>
            <w:bookmarkEnd w:id="151"/>
            <w:bookmarkEnd w:id="152"/>
            <w:bookmarkEnd w:id="153"/>
            <w:bookmarkEnd w:id="154"/>
            <w:bookmarkEnd w:id="155"/>
            <w:bookmarkEnd w:id="156"/>
            <w:r w:rsidR="00AB52FD" w:rsidRPr="008433C2">
              <w:rPr>
                <w:rFonts w:ascii="Times New Roman" w:hAnsi="Times New Roman"/>
                <w:iCs/>
                <w:color w:val="000000"/>
                <w:sz w:val="22"/>
                <w:szCs w:val="22"/>
              </w:rPr>
              <w:t>thiệp</w:t>
            </w:r>
            <w:r w:rsidR="00AB52FD" w:rsidRPr="008433C2">
              <w:rPr>
                <w:rFonts w:ascii="Times New Roman" w:hAnsi="Times New Roman"/>
                <w:iCs/>
                <w:color w:val="000000"/>
                <w:sz w:val="22"/>
                <w:szCs w:val="22"/>
                <w:lang w:val="vi-VN"/>
              </w:rPr>
              <w:t>.</w:t>
            </w:r>
            <w:bookmarkEnd w:id="157"/>
          </w:p>
        </w:tc>
      </w:tr>
      <w:tr w:rsidR="00EB55FE" w:rsidRPr="003C00B3" w14:paraId="2EDB14AD" w14:textId="77777777" w:rsidTr="002C2BC2">
        <w:trPr>
          <w:trHeight w:val="453"/>
        </w:trPr>
        <w:tc>
          <w:tcPr>
            <w:tcW w:w="1471" w:type="pct"/>
            <w:shd w:val="clear" w:color="auto" w:fill="auto"/>
            <w:noWrap/>
            <w:vAlign w:val="bottom"/>
            <w:hideMark/>
          </w:tcPr>
          <w:p w14:paraId="0078DF11"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Thời điểm</w:t>
            </w:r>
          </w:p>
        </w:tc>
        <w:tc>
          <w:tcPr>
            <w:tcW w:w="1375" w:type="pct"/>
            <w:shd w:val="clear" w:color="auto" w:fill="auto"/>
            <w:noWrap/>
            <w:vAlign w:val="center"/>
            <w:hideMark/>
          </w:tcPr>
          <w:p w14:paraId="3812311E" w14:textId="31261822"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2CF3309B" w14:textId="77777777" w:rsidR="00320CB0" w:rsidRPr="003C00B3" w:rsidRDefault="00320CB0"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1297" w:type="pct"/>
            <w:shd w:val="clear" w:color="auto" w:fill="auto"/>
            <w:noWrap/>
            <w:vAlign w:val="center"/>
            <w:hideMark/>
          </w:tcPr>
          <w:p w14:paraId="089C6E0C" w14:textId="5C1E8DCD" w:rsidR="00EB55FE" w:rsidRPr="00BC153E" w:rsidRDefault="00BC153E" w:rsidP="00BC153E">
            <w:pPr>
              <w:spacing w:line="360" w:lineRule="auto"/>
              <w:jc w:val="center"/>
              <w:rPr>
                <w:rFonts w:cs="Times New Roman"/>
                <w:b/>
                <w:color w:val="000000"/>
                <w:sz w:val="18"/>
                <w:szCs w:val="18"/>
                <w:lang w:val="vi-VN"/>
              </w:rPr>
            </w:pPr>
            <w:r>
              <w:rPr>
                <w:rFonts w:cs="Times New Roman"/>
                <w:b/>
                <w:color w:val="000000"/>
                <w:sz w:val="18"/>
                <w:szCs w:val="18"/>
              </w:rPr>
              <w:t>NC</w:t>
            </w:r>
            <w:r>
              <w:rPr>
                <w:rFonts w:cs="Times New Roman"/>
                <w:b/>
                <w:color w:val="000000"/>
                <w:sz w:val="18"/>
                <w:szCs w:val="18"/>
                <w:lang w:val="vi-VN"/>
              </w:rPr>
              <w:t xml:space="preserve"> </w:t>
            </w:r>
            <w:r w:rsidR="00EB55FE" w:rsidRPr="003C00B3">
              <w:rPr>
                <w:rFonts w:cs="Times New Roman"/>
                <w:b/>
                <w:color w:val="000000"/>
                <w:sz w:val="18"/>
                <w:szCs w:val="18"/>
              </w:rPr>
              <w:t>(46)</w:t>
            </w:r>
          </w:p>
          <w:p w14:paraId="74367DA0" w14:textId="77777777" w:rsidR="00320CB0" w:rsidRPr="003C00B3" w:rsidRDefault="00320CB0"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857" w:type="pct"/>
            <w:shd w:val="clear" w:color="auto" w:fill="auto"/>
            <w:noWrap/>
            <w:vAlign w:val="center"/>
            <w:hideMark/>
          </w:tcPr>
          <w:p w14:paraId="697E56F6"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 xml:space="preserve">p </w:t>
            </w:r>
          </w:p>
        </w:tc>
      </w:tr>
      <w:tr w:rsidR="00EB55FE" w:rsidRPr="003C00B3" w14:paraId="70EFA7C6" w14:textId="77777777" w:rsidTr="006D648A">
        <w:trPr>
          <w:trHeight w:val="320"/>
        </w:trPr>
        <w:tc>
          <w:tcPr>
            <w:tcW w:w="1471" w:type="pct"/>
            <w:shd w:val="clear" w:color="auto" w:fill="auto"/>
            <w:noWrap/>
            <w:vAlign w:val="bottom"/>
            <w:hideMark/>
          </w:tcPr>
          <w:p w14:paraId="25B50D9C"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T0</w:t>
            </w:r>
          </w:p>
        </w:tc>
        <w:tc>
          <w:tcPr>
            <w:tcW w:w="1375" w:type="pct"/>
            <w:shd w:val="clear" w:color="auto" w:fill="auto"/>
            <w:noWrap/>
            <w:vAlign w:val="center"/>
            <w:hideMark/>
          </w:tcPr>
          <w:p w14:paraId="2DD7EE9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14 (31,8)</w:t>
            </w:r>
          </w:p>
        </w:tc>
        <w:tc>
          <w:tcPr>
            <w:tcW w:w="1297" w:type="pct"/>
            <w:shd w:val="clear" w:color="auto" w:fill="auto"/>
            <w:noWrap/>
            <w:vAlign w:val="center"/>
            <w:hideMark/>
          </w:tcPr>
          <w:p w14:paraId="4FE802CC"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9 (</w:t>
            </w:r>
            <w:r w:rsidR="00320CB0" w:rsidRPr="003C00B3">
              <w:rPr>
                <w:rFonts w:cs="Times New Roman"/>
                <w:color w:val="000000"/>
                <w:sz w:val="18"/>
                <w:szCs w:val="18"/>
              </w:rPr>
              <w:t>20</w:t>
            </w:r>
            <w:r w:rsidR="00320CB0" w:rsidRPr="003C00B3">
              <w:rPr>
                <w:rFonts w:cs="Times New Roman"/>
                <w:color w:val="000000"/>
                <w:sz w:val="18"/>
                <w:szCs w:val="18"/>
                <w:lang w:val="vi-VN"/>
              </w:rPr>
              <w:t>,0</w:t>
            </w:r>
            <w:r w:rsidRPr="003C00B3">
              <w:rPr>
                <w:rFonts w:cs="Times New Roman"/>
                <w:color w:val="000000"/>
                <w:sz w:val="18"/>
                <w:szCs w:val="18"/>
              </w:rPr>
              <w:t>)</w:t>
            </w:r>
          </w:p>
        </w:tc>
        <w:tc>
          <w:tcPr>
            <w:tcW w:w="857" w:type="pct"/>
            <w:shd w:val="clear" w:color="auto" w:fill="auto"/>
            <w:noWrap/>
            <w:vAlign w:val="center"/>
            <w:hideMark/>
          </w:tcPr>
          <w:p w14:paraId="12C028F3"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0,203</w:t>
            </w:r>
          </w:p>
        </w:tc>
      </w:tr>
      <w:tr w:rsidR="00EB55FE" w:rsidRPr="003C00B3" w14:paraId="39358ED2" w14:textId="77777777" w:rsidTr="006D648A">
        <w:trPr>
          <w:trHeight w:val="320"/>
        </w:trPr>
        <w:tc>
          <w:tcPr>
            <w:tcW w:w="1471" w:type="pct"/>
            <w:shd w:val="clear" w:color="auto" w:fill="auto"/>
            <w:noWrap/>
            <w:vAlign w:val="bottom"/>
            <w:hideMark/>
          </w:tcPr>
          <w:p w14:paraId="35044B4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T4</w:t>
            </w:r>
          </w:p>
        </w:tc>
        <w:tc>
          <w:tcPr>
            <w:tcW w:w="1375" w:type="pct"/>
            <w:shd w:val="clear" w:color="auto" w:fill="auto"/>
            <w:noWrap/>
            <w:vAlign w:val="center"/>
            <w:hideMark/>
          </w:tcPr>
          <w:p w14:paraId="00C9598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8 (18,6)</w:t>
            </w:r>
          </w:p>
        </w:tc>
        <w:tc>
          <w:tcPr>
            <w:tcW w:w="1297" w:type="pct"/>
            <w:shd w:val="clear" w:color="auto" w:fill="auto"/>
            <w:noWrap/>
            <w:vAlign w:val="center"/>
            <w:hideMark/>
          </w:tcPr>
          <w:p w14:paraId="477C95B7"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13 (28,</w:t>
            </w:r>
            <w:r w:rsidR="00320CB0" w:rsidRPr="003C00B3">
              <w:rPr>
                <w:rFonts w:cs="Times New Roman"/>
                <w:color w:val="000000"/>
                <w:sz w:val="18"/>
                <w:szCs w:val="18"/>
              </w:rPr>
              <w:t>9</w:t>
            </w:r>
            <w:r w:rsidRPr="003C00B3">
              <w:rPr>
                <w:rFonts w:cs="Times New Roman"/>
                <w:color w:val="000000"/>
                <w:sz w:val="18"/>
                <w:szCs w:val="18"/>
              </w:rPr>
              <w:t>)</w:t>
            </w:r>
          </w:p>
        </w:tc>
        <w:tc>
          <w:tcPr>
            <w:tcW w:w="857" w:type="pct"/>
            <w:shd w:val="clear" w:color="auto" w:fill="auto"/>
            <w:noWrap/>
            <w:vAlign w:val="center"/>
            <w:hideMark/>
          </w:tcPr>
          <w:p w14:paraId="1188691F"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0,258</w:t>
            </w:r>
          </w:p>
        </w:tc>
      </w:tr>
      <w:tr w:rsidR="00EB55FE" w:rsidRPr="003C00B3" w14:paraId="0AC1BFA6" w14:textId="77777777" w:rsidTr="006D648A">
        <w:trPr>
          <w:trHeight w:val="320"/>
        </w:trPr>
        <w:tc>
          <w:tcPr>
            <w:tcW w:w="1471" w:type="pct"/>
            <w:shd w:val="clear" w:color="auto" w:fill="auto"/>
            <w:noWrap/>
            <w:vAlign w:val="bottom"/>
            <w:hideMark/>
          </w:tcPr>
          <w:p w14:paraId="56B4EFD8"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T8</w:t>
            </w:r>
          </w:p>
        </w:tc>
        <w:tc>
          <w:tcPr>
            <w:tcW w:w="1375" w:type="pct"/>
            <w:shd w:val="clear" w:color="auto" w:fill="auto"/>
            <w:noWrap/>
            <w:vAlign w:val="center"/>
            <w:hideMark/>
          </w:tcPr>
          <w:p w14:paraId="76621E56"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 (9,</w:t>
            </w:r>
            <w:r w:rsidR="00320CB0" w:rsidRPr="003C00B3">
              <w:rPr>
                <w:rFonts w:cs="Times New Roman"/>
                <w:color w:val="000000"/>
                <w:sz w:val="18"/>
                <w:szCs w:val="18"/>
              </w:rPr>
              <w:t>1</w:t>
            </w:r>
            <w:r w:rsidRPr="003C00B3">
              <w:rPr>
                <w:rFonts w:cs="Times New Roman"/>
                <w:color w:val="000000"/>
                <w:sz w:val="18"/>
                <w:szCs w:val="18"/>
              </w:rPr>
              <w:t>)</w:t>
            </w:r>
          </w:p>
        </w:tc>
        <w:tc>
          <w:tcPr>
            <w:tcW w:w="1297" w:type="pct"/>
            <w:shd w:val="clear" w:color="auto" w:fill="auto"/>
            <w:noWrap/>
            <w:vAlign w:val="center"/>
            <w:hideMark/>
          </w:tcPr>
          <w:p w14:paraId="2D32C686"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15 (33,3)</w:t>
            </w:r>
          </w:p>
        </w:tc>
        <w:tc>
          <w:tcPr>
            <w:tcW w:w="857" w:type="pct"/>
            <w:shd w:val="clear" w:color="000000" w:fill="FFC7CE"/>
            <w:noWrap/>
            <w:vAlign w:val="center"/>
            <w:hideMark/>
          </w:tcPr>
          <w:p w14:paraId="0FF6D122"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0,005</w:t>
            </w:r>
          </w:p>
        </w:tc>
      </w:tr>
      <w:tr w:rsidR="00EB55FE" w:rsidRPr="003C00B3" w14:paraId="46E189C2" w14:textId="77777777" w:rsidTr="006D648A">
        <w:trPr>
          <w:trHeight w:val="320"/>
        </w:trPr>
        <w:tc>
          <w:tcPr>
            <w:tcW w:w="1471" w:type="pct"/>
            <w:shd w:val="clear" w:color="auto" w:fill="auto"/>
            <w:noWrap/>
            <w:vAlign w:val="bottom"/>
            <w:hideMark/>
          </w:tcPr>
          <w:p w14:paraId="45E202E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T12</w:t>
            </w:r>
          </w:p>
        </w:tc>
        <w:tc>
          <w:tcPr>
            <w:tcW w:w="1375" w:type="pct"/>
            <w:shd w:val="clear" w:color="auto" w:fill="auto"/>
            <w:noWrap/>
            <w:vAlign w:val="center"/>
            <w:hideMark/>
          </w:tcPr>
          <w:p w14:paraId="0A96D362"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 (2,</w:t>
            </w:r>
            <w:r w:rsidR="00320CB0" w:rsidRPr="003C00B3">
              <w:rPr>
                <w:rFonts w:cs="Times New Roman"/>
                <w:color w:val="000000"/>
                <w:sz w:val="18"/>
                <w:szCs w:val="18"/>
              </w:rPr>
              <w:t>3</w:t>
            </w:r>
            <w:r w:rsidRPr="003C00B3">
              <w:rPr>
                <w:rFonts w:cs="Times New Roman"/>
                <w:color w:val="000000"/>
                <w:sz w:val="18"/>
                <w:szCs w:val="18"/>
              </w:rPr>
              <w:t>)</w:t>
            </w:r>
          </w:p>
        </w:tc>
        <w:tc>
          <w:tcPr>
            <w:tcW w:w="1297" w:type="pct"/>
            <w:shd w:val="clear" w:color="auto" w:fill="auto"/>
            <w:noWrap/>
            <w:vAlign w:val="center"/>
            <w:hideMark/>
          </w:tcPr>
          <w:p w14:paraId="5737FA3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16 (35,6)</w:t>
            </w:r>
          </w:p>
        </w:tc>
        <w:tc>
          <w:tcPr>
            <w:tcW w:w="857" w:type="pct"/>
            <w:shd w:val="clear" w:color="000000" w:fill="FFC7CE"/>
            <w:noWrap/>
            <w:vAlign w:val="center"/>
            <w:hideMark/>
          </w:tcPr>
          <w:p w14:paraId="19860E5B"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0,000</w:t>
            </w:r>
          </w:p>
        </w:tc>
      </w:tr>
    </w:tbl>
    <w:p w14:paraId="556EA301" w14:textId="77777777" w:rsidR="006D648A" w:rsidRPr="008433C2" w:rsidRDefault="006D648A" w:rsidP="00CF01CD">
      <w:pPr>
        <w:spacing w:line="360" w:lineRule="auto"/>
        <w:ind w:firstLine="720"/>
        <w:jc w:val="both"/>
        <w:rPr>
          <w:rFonts w:cs="Times New Roman"/>
          <w:bCs w:val="0"/>
          <w:i/>
          <w:iCs/>
          <w:color w:val="000000"/>
          <w:sz w:val="22"/>
          <w:szCs w:val="22"/>
        </w:rPr>
      </w:pPr>
      <w:bookmarkStart w:id="158" w:name="_Hlk131866397"/>
      <w:r w:rsidRPr="008433C2">
        <w:rPr>
          <w:rFonts w:cs="Times New Roman"/>
          <w:bCs w:val="0"/>
          <w:i/>
          <w:iCs/>
          <w:color w:val="000000"/>
          <w:sz w:val="22"/>
          <w:szCs w:val="22"/>
        </w:rPr>
        <w:t>p (chi2)</w:t>
      </w:r>
    </w:p>
    <w:p w14:paraId="3C8C915B" w14:textId="48AD9D93" w:rsidR="00660F54" w:rsidRPr="00747C3A" w:rsidRDefault="002C2BC2" w:rsidP="00AD525C">
      <w:pPr>
        <w:spacing w:line="276" w:lineRule="auto"/>
        <w:jc w:val="both"/>
        <w:rPr>
          <w:rFonts w:cs="Times New Roman"/>
          <w:color w:val="000000"/>
          <w:sz w:val="22"/>
          <w:szCs w:val="22"/>
        </w:rPr>
      </w:pPr>
      <w:bookmarkStart w:id="159" w:name="_Toc131406464"/>
      <w:bookmarkStart w:id="160" w:name="_Toc131414176"/>
      <w:bookmarkEnd w:id="158"/>
      <w:r w:rsidRPr="00AD525C">
        <w:rPr>
          <w:b/>
          <w:bCs w:val="0"/>
          <w:sz w:val="22"/>
          <w:szCs w:val="22"/>
        </w:rPr>
        <w:t xml:space="preserve">Bảng </w:t>
      </w:r>
      <w:r w:rsidRPr="00AD525C">
        <w:rPr>
          <w:b/>
          <w:bCs w:val="0"/>
          <w:sz w:val="22"/>
          <w:szCs w:val="22"/>
          <w:lang w:val="vi-VN"/>
        </w:rPr>
        <w:t>3.</w:t>
      </w:r>
      <w:r w:rsidR="004A41DC">
        <w:rPr>
          <w:b/>
          <w:bCs w:val="0"/>
          <w:sz w:val="22"/>
          <w:szCs w:val="22"/>
        </w:rPr>
        <w:t>10</w:t>
      </w:r>
      <w:r w:rsidRPr="00AD525C">
        <w:rPr>
          <w:b/>
          <w:bCs w:val="0"/>
          <w:sz w:val="22"/>
          <w:szCs w:val="22"/>
          <w:lang w:val="vi-VN"/>
        </w:rPr>
        <w:t>.</w:t>
      </w:r>
      <w:r w:rsidRPr="00AD525C">
        <w:rPr>
          <w:b/>
          <w:bCs w:val="0"/>
          <w:sz w:val="22"/>
          <w:szCs w:val="22"/>
        </w:rPr>
        <w:t xml:space="preserve"> Tỷ lệ giảm</w:t>
      </w:r>
      <w:r w:rsidRPr="00AD525C">
        <w:rPr>
          <w:b/>
          <w:bCs w:val="0"/>
          <w:sz w:val="22"/>
          <w:szCs w:val="22"/>
          <w:lang w:val="vi-VN"/>
        </w:rPr>
        <w:t xml:space="preserve"> mắc</w:t>
      </w:r>
      <w:r w:rsidRPr="00AD525C">
        <w:rPr>
          <w:b/>
          <w:bCs w:val="0"/>
          <w:sz w:val="22"/>
          <w:szCs w:val="22"/>
        </w:rPr>
        <w:t xml:space="preserve"> Hội chứng chuyển hoá (HCCH) của 2 nhóm nghiên cứu sau 12 tuần can thiệp</w:t>
      </w:r>
      <w:r w:rsidRPr="008433C2">
        <w:rPr>
          <w:i/>
        </w:rPr>
        <w:t>.</w:t>
      </w:r>
      <w:bookmarkEnd w:id="159"/>
      <w:bookmarkEnd w:id="160"/>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1664"/>
        <w:gridCol w:w="1688"/>
        <w:gridCol w:w="1780"/>
        <w:gridCol w:w="820"/>
      </w:tblGrid>
      <w:tr w:rsidR="00EB55FE" w:rsidRPr="003C00B3" w14:paraId="6B90FB76" w14:textId="77777777" w:rsidTr="002C2BC2">
        <w:trPr>
          <w:trHeight w:val="320"/>
        </w:trPr>
        <w:tc>
          <w:tcPr>
            <w:tcW w:w="1398" w:type="pct"/>
            <w:tcBorders>
              <w:top w:val="single" w:sz="4" w:space="0" w:color="auto"/>
            </w:tcBorders>
            <w:shd w:val="clear" w:color="auto" w:fill="auto"/>
            <w:noWrap/>
            <w:vAlign w:val="bottom"/>
            <w:hideMark/>
          </w:tcPr>
          <w:p w14:paraId="50CFADDD" w14:textId="77777777" w:rsidR="00EB55FE" w:rsidRPr="003C00B3" w:rsidRDefault="00EB55FE" w:rsidP="00BC153E">
            <w:pPr>
              <w:spacing w:line="276" w:lineRule="auto"/>
              <w:jc w:val="center"/>
              <w:rPr>
                <w:rFonts w:cs="Times New Roman"/>
                <w:b/>
                <w:color w:val="000000"/>
                <w:sz w:val="18"/>
                <w:szCs w:val="18"/>
              </w:rPr>
            </w:pPr>
            <w:r w:rsidRPr="003C00B3">
              <w:rPr>
                <w:rFonts w:cs="Times New Roman"/>
                <w:b/>
                <w:color w:val="000000"/>
                <w:sz w:val="18"/>
                <w:szCs w:val="18"/>
              </w:rPr>
              <w:t>Thời điểm</w:t>
            </w:r>
          </w:p>
        </w:tc>
        <w:tc>
          <w:tcPr>
            <w:tcW w:w="1418" w:type="pct"/>
            <w:tcBorders>
              <w:top w:val="single" w:sz="4" w:space="0" w:color="auto"/>
            </w:tcBorders>
            <w:shd w:val="clear" w:color="auto" w:fill="auto"/>
            <w:noWrap/>
            <w:vAlign w:val="center"/>
            <w:hideMark/>
          </w:tcPr>
          <w:p w14:paraId="4A4DCBA7" w14:textId="44D85D0F" w:rsidR="00EB55FE" w:rsidRPr="003C00B3" w:rsidRDefault="00BC153E" w:rsidP="00BC153E">
            <w:pPr>
              <w:spacing w:line="276"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258AB3BD" w14:textId="77777777" w:rsidR="00320CB0" w:rsidRPr="003C00B3" w:rsidRDefault="00320CB0" w:rsidP="00BC153E">
            <w:pPr>
              <w:spacing w:line="276" w:lineRule="auto"/>
              <w:jc w:val="center"/>
              <w:rPr>
                <w:rFonts w:cs="Times New Roman"/>
                <w:b/>
                <w:color w:val="000000"/>
                <w:sz w:val="18"/>
                <w:szCs w:val="18"/>
              </w:rPr>
            </w:pPr>
            <w:r w:rsidRPr="003C00B3">
              <w:rPr>
                <w:rFonts w:cs="Times New Roman"/>
                <w:b/>
                <w:color w:val="000000"/>
                <w:sz w:val="18"/>
                <w:szCs w:val="18"/>
                <w:lang w:val="vi-VN"/>
              </w:rPr>
              <w:lastRenderedPageBreak/>
              <w:t>(n ,%)</w:t>
            </w:r>
          </w:p>
        </w:tc>
        <w:tc>
          <w:tcPr>
            <w:tcW w:w="1495" w:type="pct"/>
            <w:tcBorders>
              <w:top w:val="single" w:sz="4" w:space="0" w:color="auto"/>
            </w:tcBorders>
            <w:shd w:val="clear" w:color="auto" w:fill="auto"/>
            <w:noWrap/>
            <w:vAlign w:val="center"/>
            <w:hideMark/>
          </w:tcPr>
          <w:p w14:paraId="551E2CFB" w14:textId="657DA34C" w:rsidR="00EB55FE" w:rsidRPr="003C00B3" w:rsidRDefault="00BC153E" w:rsidP="00BC153E">
            <w:pPr>
              <w:spacing w:line="276" w:lineRule="auto"/>
              <w:jc w:val="center"/>
              <w:rPr>
                <w:rFonts w:cs="Times New Roman"/>
                <w:b/>
                <w:color w:val="000000"/>
                <w:sz w:val="18"/>
                <w:szCs w:val="18"/>
              </w:rPr>
            </w:pPr>
            <w:r>
              <w:rPr>
                <w:rFonts w:cs="Times New Roman"/>
                <w:b/>
                <w:color w:val="000000"/>
                <w:sz w:val="18"/>
                <w:szCs w:val="18"/>
              </w:rPr>
              <w:lastRenderedPageBreak/>
              <w:t>NC</w:t>
            </w:r>
            <w:r>
              <w:rPr>
                <w:rFonts w:cs="Times New Roman"/>
                <w:b/>
                <w:color w:val="000000"/>
                <w:sz w:val="18"/>
                <w:szCs w:val="18"/>
                <w:lang w:val="vi-VN"/>
              </w:rPr>
              <w:t xml:space="preserve"> </w:t>
            </w:r>
            <w:r w:rsidR="00EB55FE" w:rsidRPr="003C00B3">
              <w:rPr>
                <w:rFonts w:cs="Times New Roman"/>
                <w:b/>
                <w:color w:val="000000"/>
                <w:sz w:val="18"/>
                <w:szCs w:val="18"/>
              </w:rPr>
              <w:t>(46)</w:t>
            </w:r>
          </w:p>
          <w:p w14:paraId="01B0726D" w14:textId="77777777" w:rsidR="00320CB0" w:rsidRPr="003C00B3" w:rsidRDefault="00320CB0" w:rsidP="00BC153E">
            <w:pPr>
              <w:spacing w:line="276" w:lineRule="auto"/>
              <w:jc w:val="center"/>
              <w:rPr>
                <w:rFonts w:cs="Times New Roman"/>
                <w:b/>
                <w:color w:val="000000"/>
                <w:sz w:val="18"/>
                <w:szCs w:val="18"/>
              </w:rPr>
            </w:pPr>
            <w:r w:rsidRPr="003C00B3">
              <w:rPr>
                <w:rFonts w:cs="Times New Roman"/>
                <w:b/>
                <w:color w:val="000000"/>
                <w:sz w:val="18"/>
                <w:szCs w:val="18"/>
                <w:lang w:val="vi-VN"/>
              </w:rPr>
              <w:lastRenderedPageBreak/>
              <w:t>(n ,%)</w:t>
            </w:r>
          </w:p>
        </w:tc>
        <w:tc>
          <w:tcPr>
            <w:tcW w:w="689" w:type="pct"/>
            <w:tcBorders>
              <w:top w:val="single" w:sz="4" w:space="0" w:color="auto"/>
            </w:tcBorders>
            <w:shd w:val="clear" w:color="auto" w:fill="auto"/>
            <w:noWrap/>
            <w:vAlign w:val="center"/>
            <w:hideMark/>
          </w:tcPr>
          <w:p w14:paraId="69227FE2" w14:textId="26539938" w:rsidR="00EB55FE" w:rsidRPr="003C00B3" w:rsidRDefault="00EB55FE" w:rsidP="00BC153E">
            <w:pPr>
              <w:spacing w:line="276" w:lineRule="auto"/>
              <w:jc w:val="center"/>
              <w:rPr>
                <w:rFonts w:cs="Times New Roman"/>
                <w:b/>
                <w:color w:val="000000"/>
                <w:sz w:val="18"/>
                <w:szCs w:val="18"/>
              </w:rPr>
            </w:pPr>
            <w:r w:rsidRPr="003C00B3">
              <w:rPr>
                <w:rFonts w:cs="Times New Roman"/>
                <w:b/>
                <w:color w:val="000000"/>
                <w:sz w:val="18"/>
                <w:szCs w:val="18"/>
              </w:rPr>
              <w:lastRenderedPageBreak/>
              <w:t xml:space="preserve">p </w:t>
            </w:r>
          </w:p>
        </w:tc>
      </w:tr>
      <w:tr w:rsidR="00EB55FE" w:rsidRPr="003C00B3" w14:paraId="0799A600" w14:textId="77777777" w:rsidTr="00320CB0">
        <w:trPr>
          <w:trHeight w:val="320"/>
        </w:trPr>
        <w:tc>
          <w:tcPr>
            <w:tcW w:w="1398" w:type="pct"/>
            <w:shd w:val="clear" w:color="auto" w:fill="auto"/>
            <w:noWrap/>
            <w:vAlign w:val="bottom"/>
            <w:hideMark/>
          </w:tcPr>
          <w:p w14:paraId="340BC019"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lastRenderedPageBreak/>
              <w:t>T0</w:t>
            </w:r>
          </w:p>
        </w:tc>
        <w:tc>
          <w:tcPr>
            <w:tcW w:w="1418" w:type="pct"/>
            <w:shd w:val="clear" w:color="auto" w:fill="auto"/>
            <w:noWrap/>
            <w:vAlign w:val="center"/>
            <w:hideMark/>
          </w:tcPr>
          <w:p w14:paraId="41D55E04"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17 (38,6)</w:t>
            </w:r>
          </w:p>
        </w:tc>
        <w:tc>
          <w:tcPr>
            <w:tcW w:w="1495" w:type="pct"/>
            <w:shd w:val="clear" w:color="auto" w:fill="auto"/>
            <w:noWrap/>
            <w:vAlign w:val="center"/>
            <w:hideMark/>
          </w:tcPr>
          <w:p w14:paraId="31849E9D"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11 (24,4)</w:t>
            </w:r>
          </w:p>
        </w:tc>
        <w:tc>
          <w:tcPr>
            <w:tcW w:w="689" w:type="pct"/>
            <w:shd w:val="clear" w:color="auto" w:fill="auto"/>
            <w:noWrap/>
            <w:vAlign w:val="center"/>
            <w:hideMark/>
          </w:tcPr>
          <w:p w14:paraId="47C5BABC"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0,149</w:t>
            </w:r>
          </w:p>
        </w:tc>
      </w:tr>
      <w:tr w:rsidR="00EB55FE" w:rsidRPr="003C00B3" w14:paraId="4EF7DB19" w14:textId="77777777" w:rsidTr="00320CB0">
        <w:trPr>
          <w:trHeight w:val="320"/>
        </w:trPr>
        <w:tc>
          <w:tcPr>
            <w:tcW w:w="1398" w:type="pct"/>
            <w:shd w:val="clear" w:color="auto" w:fill="auto"/>
            <w:noWrap/>
            <w:vAlign w:val="bottom"/>
            <w:hideMark/>
          </w:tcPr>
          <w:p w14:paraId="2C821077"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T4</w:t>
            </w:r>
          </w:p>
        </w:tc>
        <w:tc>
          <w:tcPr>
            <w:tcW w:w="1418" w:type="pct"/>
            <w:shd w:val="clear" w:color="auto" w:fill="auto"/>
            <w:noWrap/>
            <w:vAlign w:val="center"/>
            <w:hideMark/>
          </w:tcPr>
          <w:p w14:paraId="14BE5D21"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13 (</w:t>
            </w:r>
            <w:r w:rsidR="002F0C8A" w:rsidRPr="003C00B3">
              <w:rPr>
                <w:rFonts w:cs="Times New Roman"/>
                <w:color w:val="000000"/>
                <w:sz w:val="18"/>
                <w:szCs w:val="18"/>
              </w:rPr>
              <w:t>31</w:t>
            </w:r>
            <w:r w:rsidRPr="003C00B3">
              <w:rPr>
                <w:rFonts w:cs="Times New Roman"/>
                <w:color w:val="000000"/>
                <w:sz w:val="18"/>
                <w:szCs w:val="18"/>
              </w:rPr>
              <w:t>,</w:t>
            </w:r>
            <w:r w:rsidR="002F0C8A" w:rsidRPr="003C00B3">
              <w:rPr>
                <w:rFonts w:cs="Times New Roman"/>
                <w:color w:val="000000"/>
                <w:sz w:val="18"/>
                <w:szCs w:val="18"/>
              </w:rPr>
              <w:t>0</w:t>
            </w:r>
            <w:r w:rsidRPr="003C00B3">
              <w:rPr>
                <w:rFonts w:cs="Times New Roman"/>
                <w:color w:val="000000"/>
                <w:sz w:val="18"/>
                <w:szCs w:val="18"/>
              </w:rPr>
              <w:t>)</w:t>
            </w:r>
          </w:p>
        </w:tc>
        <w:tc>
          <w:tcPr>
            <w:tcW w:w="1495" w:type="pct"/>
            <w:shd w:val="clear" w:color="auto" w:fill="auto"/>
            <w:noWrap/>
            <w:vAlign w:val="center"/>
            <w:hideMark/>
          </w:tcPr>
          <w:p w14:paraId="660781CB"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14 (31,1)</w:t>
            </w:r>
          </w:p>
        </w:tc>
        <w:tc>
          <w:tcPr>
            <w:tcW w:w="689" w:type="pct"/>
            <w:shd w:val="clear" w:color="auto" w:fill="auto"/>
            <w:noWrap/>
            <w:vAlign w:val="center"/>
            <w:hideMark/>
          </w:tcPr>
          <w:p w14:paraId="490B3B89"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0,987</w:t>
            </w:r>
          </w:p>
        </w:tc>
      </w:tr>
      <w:tr w:rsidR="00EB55FE" w:rsidRPr="003C00B3" w14:paraId="73EF3C53" w14:textId="77777777" w:rsidTr="00320CB0">
        <w:trPr>
          <w:trHeight w:val="320"/>
        </w:trPr>
        <w:tc>
          <w:tcPr>
            <w:tcW w:w="1398" w:type="pct"/>
            <w:shd w:val="clear" w:color="auto" w:fill="auto"/>
            <w:noWrap/>
            <w:vAlign w:val="bottom"/>
            <w:hideMark/>
          </w:tcPr>
          <w:p w14:paraId="159D303E"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T8</w:t>
            </w:r>
          </w:p>
        </w:tc>
        <w:tc>
          <w:tcPr>
            <w:tcW w:w="1418" w:type="pct"/>
            <w:shd w:val="clear" w:color="auto" w:fill="auto"/>
            <w:noWrap/>
            <w:vAlign w:val="center"/>
            <w:hideMark/>
          </w:tcPr>
          <w:p w14:paraId="4A506C0D"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10 (22,7)</w:t>
            </w:r>
          </w:p>
        </w:tc>
        <w:tc>
          <w:tcPr>
            <w:tcW w:w="1495" w:type="pct"/>
            <w:shd w:val="clear" w:color="auto" w:fill="auto"/>
            <w:noWrap/>
            <w:vAlign w:val="center"/>
            <w:hideMark/>
          </w:tcPr>
          <w:p w14:paraId="0A4E0B0A"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13 (28,9)</w:t>
            </w:r>
          </w:p>
        </w:tc>
        <w:tc>
          <w:tcPr>
            <w:tcW w:w="689" w:type="pct"/>
            <w:shd w:val="clear" w:color="auto" w:fill="auto"/>
            <w:noWrap/>
            <w:vAlign w:val="center"/>
            <w:hideMark/>
          </w:tcPr>
          <w:p w14:paraId="6F0A29B7" w14:textId="77777777" w:rsidR="00636F76"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0,507</w:t>
            </w:r>
          </w:p>
        </w:tc>
      </w:tr>
      <w:tr w:rsidR="00EB55FE" w:rsidRPr="003C00B3" w14:paraId="5C8E9A9F" w14:textId="77777777" w:rsidTr="00320CB0">
        <w:trPr>
          <w:trHeight w:val="320"/>
        </w:trPr>
        <w:tc>
          <w:tcPr>
            <w:tcW w:w="1398" w:type="pct"/>
            <w:shd w:val="clear" w:color="auto" w:fill="auto"/>
            <w:noWrap/>
            <w:vAlign w:val="bottom"/>
            <w:hideMark/>
          </w:tcPr>
          <w:p w14:paraId="3BEA3D41"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T12</w:t>
            </w:r>
          </w:p>
        </w:tc>
        <w:tc>
          <w:tcPr>
            <w:tcW w:w="1418" w:type="pct"/>
            <w:shd w:val="clear" w:color="auto" w:fill="auto"/>
            <w:noWrap/>
            <w:vAlign w:val="center"/>
            <w:hideMark/>
          </w:tcPr>
          <w:p w14:paraId="243CBF41"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5 (11,</w:t>
            </w:r>
            <w:r w:rsidR="002F0C8A" w:rsidRPr="003C00B3">
              <w:rPr>
                <w:rFonts w:cs="Times New Roman"/>
                <w:color w:val="000000"/>
                <w:sz w:val="18"/>
                <w:szCs w:val="18"/>
              </w:rPr>
              <w:t>4</w:t>
            </w:r>
            <w:r w:rsidRPr="003C00B3">
              <w:rPr>
                <w:rFonts w:cs="Times New Roman"/>
                <w:color w:val="000000"/>
                <w:sz w:val="18"/>
                <w:szCs w:val="18"/>
              </w:rPr>
              <w:t>)</w:t>
            </w:r>
          </w:p>
        </w:tc>
        <w:tc>
          <w:tcPr>
            <w:tcW w:w="1495" w:type="pct"/>
            <w:shd w:val="clear" w:color="auto" w:fill="auto"/>
            <w:noWrap/>
            <w:vAlign w:val="center"/>
            <w:hideMark/>
          </w:tcPr>
          <w:p w14:paraId="4981F5E2"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14 (31,1)</w:t>
            </w:r>
          </w:p>
        </w:tc>
        <w:tc>
          <w:tcPr>
            <w:tcW w:w="689" w:type="pct"/>
            <w:shd w:val="clear" w:color="000000" w:fill="FFC7CE"/>
            <w:noWrap/>
            <w:vAlign w:val="center"/>
            <w:hideMark/>
          </w:tcPr>
          <w:p w14:paraId="19C2ADB4" w14:textId="77777777" w:rsidR="00EB55FE" w:rsidRPr="003C00B3" w:rsidRDefault="00EB55FE" w:rsidP="00BC153E">
            <w:pPr>
              <w:spacing w:line="276" w:lineRule="auto"/>
              <w:jc w:val="center"/>
              <w:rPr>
                <w:rFonts w:cs="Times New Roman"/>
                <w:b/>
                <w:color w:val="9C0006"/>
                <w:sz w:val="18"/>
                <w:szCs w:val="18"/>
              </w:rPr>
            </w:pPr>
            <w:r w:rsidRPr="003C00B3">
              <w:rPr>
                <w:rFonts w:cs="Times New Roman"/>
                <w:b/>
                <w:color w:val="9C0006"/>
                <w:sz w:val="18"/>
                <w:szCs w:val="18"/>
              </w:rPr>
              <w:t>0,023</w:t>
            </w:r>
          </w:p>
        </w:tc>
      </w:tr>
      <w:tr w:rsidR="00EB55FE" w:rsidRPr="003C00B3" w14:paraId="436321E4" w14:textId="77777777" w:rsidTr="00BC153E">
        <w:trPr>
          <w:trHeight w:val="323"/>
        </w:trPr>
        <w:tc>
          <w:tcPr>
            <w:tcW w:w="5000" w:type="pct"/>
            <w:gridSpan w:val="4"/>
            <w:shd w:val="clear" w:color="auto" w:fill="auto"/>
            <w:noWrap/>
            <w:vAlign w:val="bottom"/>
            <w:hideMark/>
          </w:tcPr>
          <w:p w14:paraId="65CEA37F"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Hiệu quả phòng bệnh của sản phẩm lên tình trạng mắc HCCH</w:t>
            </w:r>
          </w:p>
        </w:tc>
      </w:tr>
      <w:tr w:rsidR="00EB55FE" w:rsidRPr="003C00B3" w14:paraId="244C65B6" w14:textId="77777777" w:rsidTr="00320CB0">
        <w:trPr>
          <w:trHeight w:val="320"/>
        </w:trPr>
        <w:tc>
          <w:tcPr>
            <w:tcW w:w="1398" w:type="pct"/>
            <w:shd w:val="clear" w:color="auto" w:fill="auto"/>
            <w:noWrap/>
            <w:vAlign w:val="bottom"/>
            <w:hideMark/>
          </w:tcPr>
          <w:p w14:paraId="4D18111A"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ARR (CI 95%)</w:t>
            </w:r>
          </w:p>
        </w:tc>
        <w:tc>
          <w:tcPr>
            <w:tcW w:w="2913" w:type="pct"/>
            <w:gridSpan w:val="2"/>
            <w:shd w:val="clear" w:color="auto" w:fill="auto"/>
            <w:noWrap/>
            <w:vAlign w:val="bottom"/>
            <w:hideMark/>
          </w:tcPr>
          <w:p w14:paraId="2F54F427"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0,139(-0,007 – 0,286)</w:t>
            </w:r>
          </w:p>
        </w:tc>
        <w:tc>
          <w:tcPr>
            <w:tcW w:w="689" w:type="pct"/>
            <w:shd w:val="clear" w:color="auto" w:fill="auto"/>
            <w:noWrap/>
            <w:vAlign w:val="center"/>
            <w:hideMark/>
          </w:tcPr>
          <w:p w14:paraId="6927509C"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0,090</w:t>
            </w:r>
          </w:p>
        </w:tc>
      </w:tr>
      <w:tr w:rsidR="00EB55FE" w:rsidRPr="003C00B3" w14:paraId="610FC1C3" w14:textId="77777777" w:rsidTr="00320CB0">
        <w:trPr>
          <w:trHeight w:val="320"/>
        </w:trPr>
        <w:tc>
          <w:tcPr>
            <w:tcW w:w="1398" w:type="pct"/>
            <w:shd w:val="clear" w:color="auto" w:fill="auto"/>
            <w:noWrap/>
            <w:vAlign w:val="bottom"/>
            <w:hideMark/>
          </w:tcPr>
          <w:p w14:paraId="21E6C652"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NNT (CI 95%)</w:t>
            </w:r>
          </w:p>
        </w:tc>
        <w:tc>
          <w:tcPr>
            <w:tcW w:w="3602" w:type="pct"/>
            <w:gridSpan w:val="3"/>
            <w:shd w:val="clear" w:color="auto" w:fill="auto"/>
            <w:noWrap/>
            <w:vAlign w:val="bottom"/>
            <w:hideMark/>
          </w:tcPr>
          <w:p w14:paraId="2D52EB0B" w14:textId="77777777" w:rsidR="00EB55FE" w:rsidRPr="003C00B3" w:rsidRDefault="00EB55FE" w:rsidP="00BC153E">
            <w:pPr>
              <w:spacing w:line="276" w:lineRule="auto"/>
              <w:rPr>
                <w:rFonts w:cs="Times New Roman"/>
                <w:color w:val="000000"/>
                <w:sz w:val="18"/>
                <w:szCs w:val="18"/>
              </w:rPr>
            </w:pPr>
            <w:r w:rsidRPr="003C00B3">
              <w:rPr>
                <w:rFonts w:cs="Times New Roman"/>
                <w:color w:val="000000"/>
                <w:sz w:val="18"/>
                <w:szCs w:val="18"/>
              </w:rPr>
              <w:t xml:space="preserve">                                ( - )</w:t>
            </w:r>
          </w:p>
        </w:tc>
      </w:tr>
      <w:tr w:rsidR="00EB55FE" w:rsidRPr="003C00B3" w14:paraId="0FC00353" w14:textId="77777777" w:rsidTr="00BC153E">
        <w:trPr>
          <w:trHeight w:val="324"/>
        </w:trPr>
        <w:tc>
          <w:tcPr>
            <w:tcW w:w="5000" w:type="pct"/>
            <w:gridSpan w:val="4"/>
            <w:shd w:val="clear" w:color="auto" w:fill="auto"/>
            <w:noWrap/>
            <w:vAlign w:val="bottom"/>
            <w:hideMark/>
          </w:tcPr>
          <w:p w14:paraId="34893B98" w14:textId="77777777" w:rsidR="00EB55FE" w:rsidRPr="003C00B3" w:rsidRDefault="002F0C8A" w:rsidP="00BC153E">
            <w:pPr>
              <w:spacing w:line="276" w:lineRule="auto"/>
              <w:rPr>
                <w:rFonts w:cs="Times New Roman"/>
                <w:b/>
                <w:bCs w:val="0"/>
                <w:color w:val="000000"/>
                <w:sz w:val="18"/>
                <w:szCs w:val="18"/>
              </w:rPr>
            </w:pPr>
            <w:r w:rsidRPr="003C00B3">
              <w:rPr>
                <w:rFonts w:cs="Times New Roman"/>
                <w:b/>
                <w:bCs w:val="0"/>
                <w:color w:val="000000"/>
                <w:sz w:val="18"/>
                <w:szCs w:val="18"/>
                <w:lang w:val="vi-VN"/>
              </w:rPr>
              <w:t xml:space="preserve">               </w:t>
            </w:r>
            <w:r w:rsidR="00EB55FE" w:rsidRPr="003C00B3">
              <w:rPr>
                <w:rFonts w:cs="Times New Roman"/>
                <w:b/>
                <w:bCs w:val="0"/>
                <w:color w:val="000000"/>
                <w:sz w:val="18"/>
                <w:szCs w:val="18"/>
              </w:rPr>
              <w:t>Hiệu quả điều trị của sản phẩm lên tình trạng mắc HCCH</w:t>
            </w:r>
          </w:p>
        </w:tc>
      </w:tr>
      <w:tr w:rsidR="00EB55FE" w:rsidRPr="003C00B3" w14:paraId="4D286F37" w14:textId="77777777" w:rsidTr="00320CB0">
        <w:trPr>
          <w:trHeight w:val="320"/>
        </w:trPr>
        <w:tc>
          <w:tcPr>
            <w:tcW w:w="1398" w:type="pct"/>
            <w:shd w:val="clear" w:color="auto" w:fill="auto"/>
            <w:noWrap/>
            <w:vAlign w:val="bottom"/>
            <w:hideMark/>
          </w:tcPr>
          <w:p w14:paraId="544C371B"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ARR (CI 95%)</w:t>
            </w:r>
          </w:p>
        </w:tc>
        <w:tc>
          <w:tcPr>
            <w:tcW w:w="2913" w:type="pct"/>
            <w:gridSpan w:val="2"/>
            <w:shd w:val="clear" w:color="auto" w:fill="auto"/>
            <w:noWrap/>
            <w:vAlign w:val="bottom"/>
            <w:hideMark/>
          </w:tcPr>
          <w:p w14:paraId="0AEAEA3E"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0,492(0,16 – 0,824)</w:t>
            </w:r>
          </w:p>
        </w:tc>
        <w:tc>
          <w:tcPr>
            <w:tcW w:w="689" w:type="pct"/>
            <w:shd w:val="clear" w:color="000000" w:fill="FFC7CE"/>
            <w:noWrap/>
            <w:vAlign w:val="center"/>
            <w:hideMark/>
          </w:tcPr>
          <w:p w14:paraId="7129016C" w14:textId="77777777" w:rsidR="00EB55FE" w:rsidRPr="003C00B3" w:rsidRDefault="00EB55FE" w:rsidP="00BC153E">
            <w:pPr>
              <w:spacing w:line="276" w:lineRule="auto"/>
              <w:jc w:val="center"/>
              <w:rPr>
                <w:rFonts w:cs="Times New Roman"/>
                <w:b/>
                <w:color w:val="9C0006"/>
                <w:sz w:val="18"/>
                <w:szCs w:val="18"/>
              </w:rPr>
            </w:pPr>
            <w:r w:rsidRPr="003C00B3">
              <w:rPr>
                <w:rFonts w:cs="Times New Roman"/>
                <w:b/>
                <w:color w:val="9C0006"/>
                <w:sz w:val="18"/>
                <w:szCs w:val="18"/>
              </w:rPr>
              <w:t>0,010</w:t>
            </w:r>
          </w:p>
        </w:tc>
      </w:tr>
      <w:tr w:rsidR="00EB55FE" w:rsidRPr="003C00B3" w14:paraId="6E03B499" w14:textId="77777777" w:rsidTr="00320CB0">
        <w:trPr>
          <w:trHeight w:val="320"/>
        </w:trPr>
        <w:tc>
          <w:tcPr>
            <w:tcW w:w="1398" w:type="pct"/>
            <w:shd w:val="clear" w:color="auto" w:fill="auto"/>
            <w:noWrap/>
            <w:vAlign w:val="bottom"/>
            <w:hideMark/>
          </w:tcPr>
          <w:p w14:paraId="233F68E0"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NNT (CI 95%)</w:t>
            </w:r>
          </w:p>
        </w:tc>
        <w:tc>
          <w:tcPr>
            <w:tcW w:w="3602" w:type="pct"/>
            <w:gridSpan w:val="3"/>
            <w:shd w:val="clear" w:color="auto" w:fill="auto"/>
            <w:noWrap/>
            <w:vAlign w:val="bottom"/>
            <w:hideMark/>
          </w:tcPr>
          <w:p w14:paraId="52A70F53" w14:textId="77777777" w:rsidR="00EB55FE" w:rsidRPr="003C00B3" w:rsidRDefault="00EB55FE" w:rsidP="00BC153E">
            <w:pPr>
              <w:spacing w:line="276" w:lineRule="auto"/>
              <w:rPr>
                <w:rFonts w:cs="Times New Roman"/>
                <w:color w:val="000000"/>
                <w:sz w:val="18"/>
                <w:szCs w:val="18"/>
              </w:rPr>
            </w:pPr>
            <w:r w:rsidRPr="003C00B3">
              <w:rPr>
                <w:rFonts w:cs="Times New Roman"/>
                <w:color w:val="000000"/>
                <w:sz w:val="18"/>
                <w:szCs w:val="18"/>
              </w:rPr>
              <w:t xml:space="preserve">                  </w:t>
            </w:r>
            <w:r w:rsidR="002F0C8A" w:rsidRPr="003C00B3">
              <w:rPr>
                <w:rFonts w:cs="Times New Roman"/>
                <w:color w:val="000000"/>
                <w:sz w:val="18"/>
                <w:szCs w:val="18"/>
                <w:lang w:val="vi-VN"/>
              </w:rPr>
              <w:t xml:space="preserve">     </w:t>
            </w:r>
            <w:r w:rsidRPr="003C00B3">
              <w:rPr>
                <w:rFonts w:cs="Times New Roman"/>
                <w:color w:val="000000"/>
                <w:sz w:val="18"/>
                <w:szCs w:val="18"/>
              </w:rPr>
              <w:t>2,033(1,396 – 8,697)</w:t>
            </w:r>
          </w:p>
        </w:tc>
      </w:tr>
    </w:tbl>
    <w:p w14:paraId="1F343C6F" w14:textId="31937320" w:rsidR="002D2A26" w:rsidRPr="00BC153E" w:rsidRDefault="00866E88" w:rsidP="00BC153E">
      <w:pPr>
        <w:spacing w:line="276" w:lineRule="auto"/>
        <w:ind w:firstLine="720"/>
        <w:jc w:val="both"/>
        <w:rPr>
          <w:rFonts w:cs="Times New Roman"/>
          <w:bCs w:val="0"/>
          <w:i/>
          <w:iCs/>
          <w:color w:val="000000"/>
          <w:sz w:val="22"/>
          <w:szCs w:val="22"/>
        </w:rPr>
      </w:pPr>
      <w:r w:rsidRPr="008433C2">
        <w:rPr>
          <w:rFonts w:cs="Times New Roman"/>
          <w:bCs w:val="0"/>
          <w:i/>
          <w:iCs/>
          <w:color w:val="000000"/>
          <w:sz w:val="22"/>
          <w:szCs w:val="22"/>
        </w:rPr>
        <w:t>p (chi2)</w:t>
      </w:r>
    </w:p>
    <w:p w14:paraId="31FF22B3" w14:textId="77777777" w:rsidR="00EB55FE" w:rsidRPr="00B36BE3" w:rsidRDefault="00EB55FE" w:rsidP="00B36BE3">
      <w:pPr>
        <w:spacing w:line="280" w:lineRule="exact"/>
        <w:ind w:firstLine="720"/>
        <w:jc w:val="both"/>
        <w:rPr>
          <w:rFonts w:cs="Times New Roman"/>
          <w:color w:val="000000"/>
          <w:sz w:val="22"/>
          <w:szCs w:val="22"/>
        </w:rPr>
      </w:pPr>
      <w:r w:rsidRPr="00B36BE3">
        <w:rPr>
          <w:rFonts w:cs="Times New Roman"/>
          <w:color w:val="000000"/>
          <w:sz w:val="22"/>
          <w:szCs w:val="22"/>
        </w:rPr>
        <w:t>Kết quả cho thấy cho tới thời điểm kết thúc nghiên cứu thì tỷ lệ mắc HCCH của ĐTNC thuộc nhóm can thiệp mới thấp hơn có ý nghĩa thống kê so với nhóm chứng. Khi đánh giá hiệu quả can thiệp bằng số người cần điều trị (NNT), kết quả cho thấy chỉ cần điều trị cho 2 người ta đã có thể làm giảm 1 ca mắc HCCH trong số những người bệnh đã mắc HCCH từ trước khi tham gia nghiên cứu.</w:t>
      </w:r>
    </w:p>
    <w:p w14:paraId="23E30598" w14:textId="77777777" w:rsidR="00EB55FE" w:rsidRPr="00B36BE3" w:rsidRDefault="00EB55FE" w:rsidP="00B36BE3">
      <w:pPr>
        <w:spacing w:line="280" w:lineRule="exact"/>
        <w:ind w:firstLine="720"/>
        <w:jc w:val="both"/>
        <w:rPr>
          <w:rFonts w:cs="Times New Roman"/>
          <w:color w:val="000000"/>
          <w:sz w:val="22"/>
          <w:szCs w:val="22"/>
        </w:rPr>
      </w:pPr>
    </w:p>
    <w:p w14:paraId="5955D75D" w14:textId="505DF837" w:rsidR="00BC153E" w:rsidRPr="00B36BE3" w:rsidRDefault="0046733F" w:rsidP="0046733F">
      <w:pPr>
        <w:pStyle w:val="A1"/>
      </w:pPr>
      <w:bookmarkStart w:id="161" w:name="_Toc118987145"/>
      <w:bookmarkStart w:id="162" w:name="_Toc119015434"/>
      <w:bookmarkStart w:id="163" w:name="_Toc131406465"/>
      <w:bookmarkStart w:id="164" w:name="_Toc131414177"/>
      <w:r>
        <w:rPr>
          <w:lang w:val="vi-VN"/>
        </w:rPr>
        <w:t xml:space="preserve">                                </w:t>
      </w:r>
      <w:r w:rsidR="00866E88" w:rsidRPr="00B36BE3">
        <w:t>Chương</w:t>
      </w:r>
      <w:r w:rsidR="00866E88" w:rsidRPr="00B36BE3">
        <w:rPr>
          <w:lang w:val="vi-VN"/>
        </w:rPr>
        <w:t xml:space="preserve"> 4</w:t>
      </w:r>
      <w:r w:rsidR="0046199F" w:rsidRPr="00B36BE3">
        <w:t>.</w:t>
      </w:r>
      <w:r>
        <w:rPr>
          <w:lang w:val="vi-VN"/>
        </w:rPr>
        <w:t xml:space="preserve"> </w:t>
      </w:r>
      <w:r w:rsidR="00EB55FE" w:rsidRPr="00B36BE3">
        <w:t>BÀN LUẬN</w:t>
      </w:r>
      <w:bookmarkStart w:id="165" w:name="_Toc118987146"/>
      <w:bookmarkStart w:id="166" w:name="_Toc119015435"/>
      <w:bookmarkStart w:id="167" w:name="_Toc131406466"/>
      <w:bookmarkStart w:id="168" w:name="_Toc131414178"/>
      <w:bookmarkEnd w:id="161"/>
      <w:bookmarkEnd w:id="162"/>
      <w:bookmarkEnd w:id="163"/>
      <w:bookmarkEnd w:id="164"/>
    </w:p>
    <w:p w14:paraId="6CAF973E" w14:textId="0025200E" w:rsidR="00EB55FE" w:rsidRPr="00B36BE3" w:rsidRDefault="0046199F" w:rsidP="0046733F">
      <w:pPr>
        <w:pStyle w:val="A1"/>
      </w:pPr>
      <w:r w:rsidRPr="00B36BE3">
        <w:t>4.1.</w:t>
      </w:r>
      <w:r w:rsidR="00E37458" w:rsidRPr="00B36BE3">
        <w:t xml:space="preserve"> Tình trạng thừa cân, béo phì ở phụ nữ 40 – 65 tuổi tại </w:t>
      </w:r>
      <w:r w:rsidR="00372847">
        <w:t>quận</w:t>
      </w:r>
      <w:r w:rsidR="00372847">
        <w:rPr>
          <w:lang w:val="vi-VN"/>
        </w:rPr>
        <w:t xml:space="preserve"> Hà Đông và huyện Chương Mỹ </w:t>
      </w:r>
      <w:r w:rsidR="00E37458" w:rsidRPr="00B36BE3">
        <w:t>Hà Nội</w:t>
      </w:r>
      <w:bookmarkEnd w:id="165"/>
      <w:bookmarkEnd w:id="166"/>
      <w:bookmarkEnd w:id="167"/>
      <w:r w:rsidR="00AB52FD" w:rsidRPr="00B36BE3">
        <w:t>.</w:t>
      </w:r>
      <w:bookmarkEnd w:id="168"/>
    </w:p>
    <w:p w14:paraId="054DF5DB" w14:textId="03B3D090" w:rsidR="00715E34" w:rsidRPr="00B36BE3" w:rsidRDefault="009D164D" w:rsidP="009D164D">
      <w:pPr>
        <w:spacing w:line="280" w:lineRule="exact"/>
        <w:jc w:val="both"/>
        <w:rPr>
          <w:rFonts w:eastAsia="Calibri" w:cs="Times New Roman"/>
          <w:bCs w:val="0"/>
          <w:kern w:val="2"/>
          <w:sz w:val="22"/>
          <w:szCs w:val="22"/>
          <w:lang w:val="vi-VN"/>
        </w:rPr>
      </w:pPr>
      <w:r>
        <w:rPr>
          <w:rFonts w:cs="Times New Roman"/>
          <w:color w:val="000000"/>
          <w:sz w:val="22"/>
          <w:szCs w:val="22"/>
          <w:lang w:val="vi-VN"/>
        </w:rPr>
        <w:t xml:space="preserve">        </w:t>
      </w:r>
      <w:r w:rsidR="00EB55FE" w:rsidRPr="00B36BE3">
        <w:rPr>
          <w:rFonts w:cs="Times New Roman"/>
          <w:color w:val="000000"/>
          <w:sz w:val="22"/>
          <w:szCs w:val="22"/>
        </w:rPr>
        <w:t xml:space="preserve">Kết quả nghiên cứu cho thấy đối tượng tham gia nghiên cứu có tới 36,4% bị </w:t>
      </w:r>
      <w:r w:rsidR="00630ECE" w:rsidRPr="00B36BE3">
        <w:rPr>
          <w:rFonts w:cs="Times New Roman"/>
          <w:color w:val="000000"/>
          <w:sz w:val="22"/>
          <w:szCs w:val="22"/>
        </w:rPr>
        <w:t>th</w:t>
      </w:r>
      <w:r w:rsidR="00630ECE" w:rsidRPr="00B36BE3">
        <w:rPr>
          <w:rFonts w:cs="Times New Roman"/>
          <w:color w:val="000000"/>
          <w:sz w:val="22"/>
          <w:szCs w:val="22"/>
          <w:lang w:val="vi-VN"/>
        </w:rPr>
        <w:t>ừa cân, béo phì</w:t>
      </w:r>
      <w:r w:rsidR="00EB55FE" w:rsidRPr="00B36BE3">
        <w:rPr>
          <w:rFonts w:cs="Times New Roman"/>
          <w:color w:val="000000"/>
          <w:sz w:val="22"/>
          <w:szCs w:val="22"/>
        </w:rPr>
        <w:t xml:space="preserve"> (BMI </w:t>
      </w:r>
      <w:r w:rsidR="0090762C" w:rsidRPr="00B36BE3">
        <w:rPr>
          <w:rFonts w:cs="Times New Roman"/>
          <w:sz w:val="22"/>
          <w:szCs w:val="22"/>
        </w:rPr>
        <w:t>≥</w:t>
      </w:r>
      <w:r w:rsidR="00EB55FE" w:rsidRPr="00B36BE3">
        <w:rPr>
          <w:rFonts w:cs="Times New Roman"/>
          <w:color w:val="000000"/>
          <w:sz w:val="22"/>
          <w:szCs w:val="22"/>
        </w:rPr>
        <w:t xml:space="preserve"> 23 kg/m</w:t>
      </w:r>
      <w:r w:rsidR="00EB55FE" w:rsidRPr="00B36BE3">
        <w:rPr>
          <w:rFonts w:cs="Times New Roman"/>
          <w:color w:val="000000"/>
          <w:sz w:val="22"/>
          <w:szCs w:val="22"/>
          <w:vertAlign w:val="superscript"/>
        </w:rPr>
        <w:t>2</w:t>
      </w:r>
      <w:r w:rsidR="00EB55FE" w:rsidRPr="00B36BE3">
        <w:rPr>
          <w:rFonts w:cs="Times New Roman"/>
          <w:color w:val="000000"/>
          <w:sz w:val="22"/>
          <w:szCs w:val="22"/>
        </w:rPr>
        <w:t xml:space="preserve">), không có sự khác biệt giữa </w:t>
      </w:r>
      <w:r w:rsidR="00D50BD9" w:rsidRPr="00B36BE3">
        <w:rPr>
          <w:rFonts w:cs="Times New Roman"/>
          <w:color w:val="000000"/>
          <w:sz w:val="22"/>
          <w:szCs w:val="22"/>
        </w:rPr>
        <w:t>nội</w:t>
      </w:r>
      <w:r w:rsidR="00D50BD9" w:rsidRPr="00B36BE3">
        <w:rPr>
          <w:rFonts w:cs="Times New Roman"/>
          <w:color w:val="000000"/>
          <w:sz w:val="22"/>
          <w:szCs w:val="22"/>
          <w:lang w:val="vi-VN"/>
        </w:rPr>
        <w:t xml:space="preserve"> thành với ngoại thành</w:t>
      </w:r>
      <w:r w:rsidR="00EB55FE" w:rsidRPr="00B36BE3">
        <w:rPr>
          <w:rFonts w:cs="Times New Roman"/>
          <w:color w:val="000000"/>
          <w:sz w:val="22"/>
          <w:szCs w:val="22"/>
        </w:rPr>
        <w:t xml:space="preserve"> cũng như độ tuổi tham gia nghiên cứu (p &gt; 0,05 – chi2 test). Năm 2005, tổng điều tra về </w:t>
      </w:r>
      <w:r w:rsidR="00DC7DFF" w:rsidRPr="00B36BE3">
        <w:rPr>
          <w:rFonts w:cs="Times New Roman"/>
          <w:color w:val="000000"/>
          <w:sz w:val="22"/>
          <w:szCs w:val="22"/>
        </w:rPr>
        <w:t>thừa</w:t>
      </w:r>
      <w:r w:rsidR="00DC7DFF" w:rsidRPr="00B36BE3">
        <w:rPr>
          <w:rFonts w:cs="Times New Roman"/>
          <w:color w:val="000000"/>
          <w:sz w:val="22"/>
          <w:szCs w:val="22"/>
          <w:lang w:val="vi-VN"/>
        </w:rPr>
        <w:t xml:space="preserve"> cân, béo phì</w:t>
      </w:r>
      <w:r w:rsidR="00EB55FE" w:rsidRPr="00B36BE3">
        <w:rPr>
          <w:rFonts w:cs="Times New Roman"/>
          <w:color w:val="000000"/>
          <w:sz w:val="22"/>
          <w:szCs w:val="22"/>
        </w:rPr>
        <w:t xml:space="preserve"> đã cho thấy </w:t>
      </w:r>
      <w:r w:rsidR="00894407" w:rsidRPr="00B36BE3">
        <w:rPr>
          <w:rFonts w:cs="Times New Roman"/>
          <w:color w:val="000000"/>
          <w:sz w:val="22"/>
          <w:szCs w:val="22"/>
        </w:rPr>
        <w:t>tỉ</w:t>
      </w:r>
      <w:r w:rsidR="00EB55FE" w:rsidRPr="00B36BE3">
        <w:rPr>
          <w:rFonts w:cs="Times New Roman"/>
          <w:color w:val="000000"/>
          <w:sz w:val="22"/>
          <w:szCs w:val="22"/>
        </w:rPr>
        <w:t xml:space="preserve"> lệ TCBP (BMI </w:t>
      </w:r>
      <w:r w:rsidR="0090762C" w:rsidRPr="00B36BE3">
        <w:rPr>
          <w:rFonts w:cs="Times New Roman"/>
          <w:sz w:val="22"/>
          <w:szCs w:val="22"/>
        </w:rPr>
        <w:t>≥</w:t>
      </w:r>
      <w:r w:rsidR="00EB55FE" w:rsidRPr="00B36BE3">
        <w:rPr>
          <w:rFonts w:cs="Times New Roman"/>
          <w:color w:val="000000"/>
          <w:sz w:val="22"/>
          <w:szCs w:val="22"/>
        </w:rPr>
        <w:t xml:space="preserve"> 23 kg/m</w:t>
      </w:r>
      <w:r w:rsidR="00EB55FE" w:rsidRPr="00B36BE3">
        <w:rPr>
          <w:rFonts w:cs="Times New Roman"/>
          <w:color w:val="000000"/>
          <w:sz w:val="22"/>
          <w:szCs w:val="22"/>
          <w:vertAlign w:val="superscript"/>
        </w:rPr>
        <w:t>2</w:t>
      </w:r>
      <w:r w:rsidR="00EB55FE" w:rsidRPr="00B36BE3">
        <w:rPr>
          <w:rFonts w:cs="Times New Roman"/>
          <w:color w:val="000000"/>
          <w:sz w:val="22"/>
          <w:szCs w:val="22"/>
        </w:rPr>
        <w:t>) của phụ nữ nhóm tuổi 45 – 54 là 24,1% và ở nhóm tuổi 55 – 64 là 24,6%</w:t>
      </w:r>
      <w:r w:rsidR="008A3642" w:rsidRPr="00B36BE3">
        <w:rPr>
          <w:rFonts w:cs="Times New Roman"/>
          <w:color w:val="000000"/>
          <w:sz w:val="22"/>
          <w:szCs w:val="22"/>
          <w:lang w:val="vi-VN"/>
        </w:rPr>
        <w:t>.</w:t>
      </w:r>
      <w:r w:rsidR="00D2177D" w:rsidRPr="00B36BE3">
        <w:rPr>
          <w:rFonts w:eastAsia="Calibri" w:cs="Times New Roman"/>
          <w:bCs w:val="0"/>
          <w:kern w:val="2"/>
          <w:sz w:val="22"/>
          <w:szCs w:val="22"/>
          <w:lang w:val="vi-VN"/>
        </w:rPr>
        <w:t xml:space="preserve"> </w:t>
      </w:r>
      <w:r w:rsidR="008A3642" w:rsidRPr="00B36BE3">
        <w:rPr>
          <w:rFonts w:cs="Times New Roman"/>
          <w:color w:val="000000"/>
          <w:sz w:val="22"/>
          <w:szCs w:val="22"/>
        </w:rPr>
        <w:t>T</w:t>
      </w:r>
      <w:r w:rsidR="00B01C5D" w:rsidRPr="00B36BE3">
        <w:rPr>
          <w:rFonts w:cs="Times New Roman"/>
          <w:sz w:val="22"/>
          <w:szCs w:val="22"/>
        </w:rPr>
        <w:t xml:space="preserve">ỷ lệ béo bụng của ĐTNC chiếm 78%, </w:t>
      </w:r>
      <w:r w:rsidR="00894407" w:rsidRPr="00B36BE3">
        <w:rPr>
          <w:rFonts w:cs="Times New Roman"/>
          <w:sz w:val="22"/>
          <w:szCs w:val="22"/>
        </w:rPr>
        <w:t>tỉ</w:t>
      </w:r>
      <w:r w:rsidR="00B01C5D" w:rsidRPr="00B36BE3">
        <w:rPr>
          <w:rFonts w:cs="Times New Roman"/>
          <w:sz w:val="22"/>
          <w:szCs w:val="22"/>
        </w:rPr>
        <w:t xml:space="preserve"> lệ giữa nội thành và ngoại thành có khác biệt với (p</w:t>
      </w:r>
      <w:r w:rsidR="0099241E" w:rsidRPr="00B36BE3">
        <w:rPr>
          <w:rFonts w:cs="Times New Roman"/>
          <w:sz w:val="22"/>
          <w:szCs w:val="22"/>
          <w:lang w:val="vi-VN"/>
        </w:rPr>
        <w:t xml:space="preserve"> </w:t>
      </w:r>
      <w:r w:rsidR="00B01C5D" w:rsidRPr="00B36BE3">
        <w:rPr>
          <w:rFonts w:cs="Times New Roman"/>
          <w:sz w:val="22"/>
          <w:szCs w:val="22"/>
        </w:rPr>
        <w:t xml:space="preserve">= 0,011) nhóm đối tượng </w:t>
      </w:r>
      <w:r w:rsidR="00A70C0B" w:rsidRPr="00B36BE3">
        <w:rPr>
          <w:rFonts w:cs="Times New Roman"/>
          <w:sz w:val="22"/>
          <w:szCs w:val="22"/>
        </w:rPr>
        <w:t>≤</w:t>
      </w:r>
      <w:r w:rsidR="00A70C0B" w:rsidRPr="00B36BE3">
        <w:rPr>
          <w:rFonts w:cs="Times New Roman"/>
          <w:sz w:val="22"/>
          <w:szCs w:val="22"/>
          <w:lang w:val="vi-VN"/>
        </w:rPr>
        <w:t xml:space="preserve"> </w:t>
      </w:r>
      <w:r w:rsidR="00B01C5D" w:rsidRPr="00B36BE3">
        <w:rPr>
          <w:rFonts w:cs="Times New Roman"/>
          <w:sz w:val="22"/>
          <w:szCs w:val="22"/>
        </w:rPr>
        <w:t xml:space="preserve">50 tuổi có tỷ lệ béo bụng </w:t>
      </w:r>
      <w:r w:rsidR="00A70C0B" w:rsidRPr="00B36BE3">
        <w:rPr>
          <w:rFonts w:cs="Times New Roman"/>
          <w:sz w:val="22"/>
          <w:szCs w:val="22"/>
        </w:rPr>
        <w:t>69,6%</w:t>
      </w:r>
      <w:r w:rsidR="00A70C0B" w:rsidRPr="00B36BE3">
        <w:rPr>
          <w:rFonts w:cs="Times New Roman"/>
          <w:sz w:val="22"/>
          <w:szCs w:val="22"/>
          <w:lang w:val="vi-VN"/>
        </w:rPr>
        <w:t>,</w:t>
      </w:r>
      <w:r w:rsidR="00A70C0B" w:rsidRPr="00B36BE3">
        <w:rPr>
          <w:rFonts w:cs="Times New Roman"/>
          <w:sz w:val="22"/>
          <w:szCs w:val="22"/>
        </w:rPr>
        <w:t xml:space="preserve"> </w:t>
      </w:r>
      <w:r w:rsidR="00B01C5D" w:rsidRPr="00B36BE3">
        <w:rPr>
          <w:rFonts w:cs="Times New Roman"/>
          <w:sz w:val="22"/>
          <w:szCs w:val="22"/>
        </w:rPr>
        <w:t>ít hơn so với nhóm trên 50 tuổi là 83,3%, sự khác biệt giữa 2 nhóm tuổi có ý nghĩa thống kê (p</w:t>
      </w:r>
      <w:r w:rsidR="0099241E" w:rsidRPr="00B36BE3">
        <w:rPr>
          <w:rFonts w:cs="Times New Roman"/>
          <w:sz w:val="22"/>
          <w:szCs w:val="22"/>
          <w:lang w:val="vi-VN"/>
        </w:rPr>
        <w:t xml:space="preserve"> </w:t>
      </w:r>
      <w:r w:rsidR="00B01C5D" w:rsidRPr="00B36BE3">
        <w:rPr>
          <w:rFonts w:cs="Times New Roman"/>
          <w:sz w:val="22"/>
          <w:szCs w:val="22"/>
        </w:rPr>
        <w:t>= 0,000).</w:t>
      </w:r>
      <w:r w:rsidR="00B01C5D" w:rsidRPr="00B36BE3">
        <w:rPr>
          <w:rFonts w:cs="Times New Roman"/>
          <w:color w:val="FF0000"/>
          <w:sz w:val="22"/>
          <w:szCs w:val="22"/>
          <w:lang w:val="vi-VN"/>
        </w:rPr>
        <w:t xml:space="preserve"> </w:t>
      </w:r>
      <w:r w:rsidR="008A3642" w:rsidRPr="00B36BE3">
        <w:rPr>
          <w:rFonts w:cs="Times New Roman"/>
          <w:color w:val="FF0000"/>
          <w:sz w:val="22"/>
          <w:szCs w:val="22"/>
          <w:lang w:val="vi-VN"/>
        </w:rPr>
        <w:t>T</w:t>
      </w:r>
      <w:r w:rsidR="00EB55FE" w:rsidRPr="00B36BE3">
        <w:rPr>
          <w:rFonts w:cs="Times New Roman"/>
          <w:sz w:val="22"/>
          <w:szCs w:val="22"/>
        </w:rPr>
        <w:t xml:space="preserve">ỷ lệ béo trung tâm </w:t>
      </w:r>
      <w:r w:rsidR="00EB55FE" w:rsidRPr="00B36BE3">
        <w:rPr>
          <w:rFonts w:cs="Times New Roman"/>
          <w:sz w:val="22"/>
          <w:szCs w:val="22"/>
        </w:rPr>
        <w:lastRenderedPageBreak/>
        <w:t xml:space="preserve">(WHR </w:t>
      </w:r>
      <w:r w:rsidR="005370D7" w:rsidRPr="00B36BE3">
        <w:rPr>
          <w:rFonts w:cs="Times New Roman"/>
          <w:sz w:val="22"/>
          <w:szCs w:val="22"/>
        </w:rPr>
        <w:t>≥</w:t>
      </w:r>
      <w:r w:rsidR="00EB55FE" w:rsidRPr="00B36BE3">
        <w:rPr>
          <w:rFonts w:cs="Times New Roman"/>
          <w:sz w:val="22"/>
          <w:szCs w:val="22"/>
        </w:rPr>
        <w:t xml:space="preserve"> 0,8) của </w:t>
      </w:r>
      <w:r w:rsidR="008A3642" w:rsidRPr="00B36BE3">
        <w:rPr>
          <w:rFonts w:cs="Times New Roman"/>
          <w:sz w:val="22"/>
          <w:szCs w:val="22"/>
        </w:rPr>
        <w:t>ĐTNC</w:t>
      </w:r>
      <w:r w:rsidR="008A3642" w:rsidRPr="00B36BE3">
        <w:rPr>
          <w:rFonts w:cs="Times New Roman"/>
          <w:sz w:val="22"/>
          <w:szCs w:val="22"/>
          <w:lang w:val="vi-VN"/>
        </w:rPr>
        <w:t xml:space="preserve"> </w:t>
      </w:r>
      <w:r w:rsidR="00EB55FE" w:rsidRPr="00B36BE3">
        <w:rPr>
          <w:rFonts w:cs="Times New Roman"/>
          <w:sz w:val="22"/>
          <w:szCs w:val="22"/>
        </w:rPr>
        <w:t>rất cao 98,</w:t>
      </w:r>
      <w:r w:rsidR="005370D7" w:rsidRPr="00B36BE3">
        <w:rPr>
          <w:rFonts w:cs="Times New Roman"/>
          <w:sz w:val="22"/>
          <w:szCs w:val="22"/>
        </w:rPr>
        <w:t>1</w:t>
      </w:r>
      <w:r w:rsidR="00EB55FE" w:rsidRPr="00B36BE3">
        <w:rPr>
          <w:rFonts w:cs="Times New Roman"/>
          <w:sz w:val="22"/>
          <w:szCs w:val="22"/>
        </w:rPr>
        <w:t xml:space="preserve">%. </w:t>
      </w:r>
      <w:r w:rsidR="00894407" w:rsidRPr="00B36BE3">
        <w:rPr>
          <w:rFonts w:cs="Times New Roman"/>
          <w:sz w:val="22"/>
          <w:szCs w:val="22"/>
        </w:rPr>
        <w:t>Tỉ</w:t>
      </w:r>
      <w:r w:rsidR="00EB55FE" w:rsidRPr="00B36BE3">
        <w:rPr>
          <w:rFonts w:cs="Times New Roman"/>
          <w:sz w:val="22"/>
          <w:szCs w:val="22"/>
        </w:rPr>
        <w:t xml:space="preserve"> lệ này cao hơn khi so sánh với </w:t>
      </w:r>
      <w:r w:rsidR="00894407" w:rsidRPr="00B36BE3">
        <w:rPr>
          <w:rFonts w:cs="Times New Roman"/>
          <w:sz w:val="22"/>
          <w:szCs w:val="22"/>
        </w:rPr>
        <w:t>tỉ</w:t>
      </w:r>
      <w:r w:rsidR="00EB55FE" w:rsidRPr="00B36BE3">
        <w:rPr>
          <w:rFonts w:cs="Times New Roman"/>
          <w:sz w:val="22"/>
          <w:szCs w:val="22"/>
        </w:rPr>
        <w:t xml:space="preserve"> lệ béo trung tâm của phụ nữ 55-64 tuổi sinh sống tại thành thị năm 2005 là 88,65%. Nghiên cứu cho thấy có 36,4% đối tượng mắc TCBP và 63,</w:t>
      </w:r>
      <w:r w:rsidR="00BF3890" w:rsidRPr="00B36BE3">
        <w:rPr>
          <w:rFonts w:cs="Times New Roman"/>
          <w:sz w:val="22"/>
          <w:szCs w:val="22"/>
        </w:rPr>
        <w:t>6</w:t>
      </w:r>
      <w:r w:rsidR="00EB55FE" w:rsidRPr="00B36BE3">
        <w:rPr>
          <w:rFonts w:cs="Times New Roman"/>
          <w:sz w:val="22"/>
          <w:szCs w:val="22"/>
        </w:rPr>
        <w:t xml:space="preserve">% không mắc </w:t>
      </w:r>
      <w:r w:rsidR="00BA4EA0" w:rsidRPr="00B36BE3">
        <w:rPr>
          <w:rFonts w:cs="Times New Roman"/>
          <w:sz w:val="22"/>
          <w:szCs w:val="22"/>
        </w:rPr>
        <w:t>TCBP</w:t>
      </w:r>
      <w:r w:rsidR="00BA4EA0" w:rsidRPr="00B36BE3">
        <w:rPr>
          <w:rFonts w:cs="Times New Roman"/>
          <w:sz w:val="22"/>
          <w:szCs w:val="22"/>
          <w:lang w:val="vi-VN"/>
        </w:rPr>
        <w:t>, t</w:t>
      </w:r>
      <w:r w:rsidR="00EB55FE" w:rsidRPr="00B36BE3">
        <w:rPr>
          <w:rFonts w:cs="Times New Roman"/>
          <w:sz w:val="22"/>
          <w:szCs w:val="22"/>
        </w:rPr>
        <w:t xml:space="preserve">rong </w:t>
      </w:r>
      <w:r w:rsidR="007E0B1C" w:rsidRPr="00B36BE3">
        <w:rPr>
          <w:rFonts w:cs="Times New Roman"/>
          <w:sz w:val="22"/>
          <w:szCs w:val="22"/>
        </w:rPr>
        <w:t>tỉ</w:t>
      </w:r>
      <w:r w:rsidR="00BF3890" w:rsidRPr="00B36BE3">
        <w:rPr>
          <w:rFonts w:cs="Times New Roman"/>
          <w:sz w:val="22"/>
          <w:szCs w:val="22"/>
          <w:lang w:val="vi-VN"/>
        </w:rPr>
        <w:t xml:space="preserve"> lệ </w:t>
      </w:r>
      <w:r w:rsidR="00EB55FE" w:rsidRPr="00B36BE3">
        <w:rPr>
          <w:rFonts w:cs="Times New Roman"/>
          <w:sz w:val="22"/>
          <w:szCs w:val="22"/>
        </w:rPr>
        <w:t>không mắc TCBP thì có 0,</w:t>
      </w:r>
      <w:r w:rsidR="00B01C5D" w:rsidRPr="00B36BE3">
        <w:rPr>
          <w:rFonts w:cs="Times New Roman"/>
          <w:sz w:val="22"/>
          <w:szCs w:val="22"/>
        </w:rPr>
        <w:t>6</w:t>
      </w:r>
      <w:r w:rsidR="00EB55FE" w:rsidRPr="00B36BE3">
        <w:rPr>
          <w:rFonts w:cs="Times New Roman"/>
          <w:sz w:val="22"/>
          <w:szCs w:val="22"/>
        </w:rPr>
        <w:t>% đối tượng bị thiếu năng lượng trường diễn (BMI &lt; 18,5 kg/m</w:t>
      </w:r>
      <w:r w:rsidR="00EB55FE" w:rsidRPr="00B36BE3">
        <w:rPr>
          <w:rFonts w:cs="Times New Roman"/>
          <w:sz w:val="22"/>
          <w:szCs w:val="22"/>
          <w:vertAlign w:val="superscript"/>
        </w:rPr>
        <w:t>2</w:t>
      </w:r>
      <w:r w:rsidR="00EB55FE" w:rsidRPr="00B36BE3">
        <w:rPr>
          <w:rFonts w:cs="Times New Roman"/>
          <w:sz w:val="22"/>
          <w:szCs w:val="22"/>
        </w:rPr>
        <w:t>)</w:t>
      </w:r>
      <w:r w:rsidR="008A3642" w:rsidRPr="00B36BE3">
        <w:rPr>
          <w:rFonts w:cs="Times New Roman"/>
          <w:sz w:val="22"/>
          <w:szCs w:val="22"/>
          <w:lang w:val="vi-VN"/>
        </w:rPr>
        <w:t>,</w:t>
      </w:r>
      <w:r w:rsidR="00EB55FE" w:rsidRPr="00B36BE3">
        <w:rPr>
          <w:rFonts w:cs="Times New Roman"/>
          <w:sz w:val="22"/>
          <w:szCs w:val="22"/>
        </w:rPr>
        <w:t xml:space="preserve"> có ít nhất trên 90% đối tượng tham gia nghiên cứu có chỉ số BMI bình thường nhưng bị béo trung tâm.</w:t>
      </w:r>
      <w:r w:rsidR="00B01C5D" w:rsidRPr="00B36BE3">
        <w:rPr>
          <w:rFonts w:cs="Times New Roman"/>
          <w:sz w:val="22"/>
          <w:szCs w:val="22"/>
          <w:lang w:val="vi-VN"/>
        </w:rPr>
        <w:t xml:space="preserve"> </w:t>
      </w:r>
      <w:r w:rsidR="008A3642" w:rsidRPr="00B36BE3">
        <w:rPr>
          <w:rFonts w:cs="Times New Roman"/>
          <w:sz w:val="22"/>
          <w:szCs w:val="22"/>
          <w:lang w:val="vi-VN"/>
        </w:rPr>
        <w:t>K</w:t>
      </w:r>
      <w:r w:rsidR="00701754" w:rsidRPr="00B36BE3">
        <w:rPr>
          <w:rFonts w:cs="Times New Roman"/>
          <w:sz w:val="22"/>
          <w:szCs w:val="22"/>
        </w:rPr>
        <w:t xml:space="preserve">ết quả cho thấy, có tới </w:t>
      </w:r>
      <w:r w:rsidR="005370D7" w:rsidRPr="00B36BE3">
        <w:rPr>
          <w:rFonts w:cs="Times New Roman"/>
          <w:sz w:val="22"/>
          <w:szCs w:val="22"/>
        </w:rPr>
        <w:t>92</w:t>
      </w:r>
      <w:r w:rsidR="00701754" w:rsidRPr="00B36BE3">
        <w:rPr>
          <w:rFonts w:cs="Times New Roman"/>
          <w:sz w:val="22"/>
          <w:szCs w:val="22"/>
        </w:rPr>
        <w:t>,</w:t>
      </w:r>
      <w:r w:rsidR="005370D7" w:rsidRPr="00B36BE3">
        <w:rPr>
          <w:rFonts w:cs="Times New Roman"/>
          <w:sz w:val="22"/>
          <w:szCs w:val="22"/>
        </w:rPr>
        <w:t>8</w:t>
      </w:r>
      <w:r w:rsidR="00701754" w:rsidRPr="00B36BE3">
        <w:rPr>
          <w:rFonts w:cs="Times New Roman"/>
          <w:sz w:val="22"/>
          <w:szCs w:val="22"/>
        </w:rPr>
        <w:t xml:space="preserve">% đối tượng nghiên cứu bị béo bụng, và hầu như số không mắc béo bụng đều là những người thiếu năng lượng trường diễn hoặc rất gầy. </w:t>
      </w:r>
      <w:r w:rsidR="008A3642" w:rsidRPr="00B36BE3">
        <w:rPr>
          <w:rFonts w:cs="Times New Roman"/>
          <w:sz w:val="22"/>
          <w:szCs w:val="22"/>
        </w:rPr>
        <w:t>T</w:t>
      </w:r>
      <w:r w:rsidR="00A70C0B" w:rsidRPr="00B36BE3">
        <w:rPr>
          <w:rFonts w:cs="Times New Roman"/>
          <w:sz w:val="22"/>
          <w:szCs w:val="22"/>
        </w:rPr>
        <w:t>ỉ</w:t>
      </w:r>
      <w:r w:rsidR="00701754" w:rsidRPr="00B36BE3">
        <w:rPr>
          <w:rFonts w:cs="Times New Roman"/>
          <w:sz w:val="22"/>
          <w:szCs w:val="22"/>
        </w:rPr>
        <w:t xml:space="preserve"> lệ mắc béo bụng của nữ giới trưởng thành trong cộng đồng là rất cao (88,65% </w:t>
      </w:r>
      <w:r w:rsidR="00A70C0B" w:rsidRPr="00B36BE3">
        <w:rPr>
          <w:rFonts w:cs="Times New Roman"/>
          <w:sz w:val="22"/>
          <w:szCs w:val="22"/>
        </w:rPr>
        <w:t>ở</w:t>
      </w:r>
      <w:r w:rsidR="00701754" w:rsidRPr="00B36BE3">
        <w:rPr>
          <w:rFonts w:cs="Times New Roman"/>
          <w:sz w:val="22"/>
          <w:szCs w:val="22"/>
        </w:rPr>
        <w:t xml:space="preserve"> người 55-64 tuổi năm 2005</w:t>
      </w:r>
      <w:r w:rsidR="00BA0AF0" w:rsidRPr="00B36BE3">
        <w:rPr>
          <w:rFonts w:cs="Times New Roman"/>
          <w:sz w:val="22"/>
          <w:szCs w:val="22"/>
          <w:lang w:val="vi-VN"/>
        </w:rPr>
        <w:t>,</w:t>
      </w:r>
      <w:r w:rsidR="00701754" w:rsidRPr="00B36BE3">
        <w:rPr>
          <w:rFonts w:cs="Times New Roman"/>
          <w:sz w:val="22"/>
          <w:szCs w:val="22"/>
        </w:rPr>
        <w:t xml:space="preserve"> thì con số cần được quan tâm là </w:t>
      </w:r>
      <w:r w:rsidR="00BA4EA0" w:rsidRPr="00B36BE3">
        <w:rPr>
          <w:rFonts w:cs="Times New Roman"/>
          <w:sz w:val="22"/>
          <w:szCs w:val="22"/>
        </w:rPr>
        <w:t>c</w:t>
      </w:r>
      <w:r w:rsidR="00BA4EA0" w:rsidRPr="00B36BE3">
        <w:rPr>
          <w:rFonts w:cs="Times New Roman"/>
          <w:sz w:val="22"/>
          <w:szCs w:val="22"/>
          <w:lang w:val="vi-VN"/>
        </w:rPr>
        <w:t>ả chỉ số khối cơ thể (</w:t>
      </w:r>
      <w:r w:rsidR="00BA4EA0" w:rsidRPr="00B36BE3">
        <w:rPr>
          <w:rFonts w:cs="Times New Roman"/>
          <w:sz w:val="22"/>
          <w:szCs w:val="22"/>
        </w:rPr>
        <w:t>BMI</w:t>
      </w:r>
      <w:r w:rsidR="00BA4EA0" w:rsidRPr="00B36BE3">
        <w:rPr>
          <w:rFonts w:cs="Times New Roman"/>
          <w:sz w:val="22"/>
          <w:szCs w:val="22"/>
          <w:lang w:val="vi-VN"/>
        </w:rPr>
        <w:t>)</w:t>
      </w:r>
      <w:r w:rsidR="00701754" w:rsidRPr="00B36BE3">
        <w:rPr>
          <w:rFonts w:cs="Times New Roman"/>
          <w:sz w:val="22"/>
          <w:szCs w:val="22"/>
        </w:rPr>
        <w:t xml:space="preserve"> chứ không </w:t>
      </w:r>
      <w:r w:rsidR="00BA4EA0" w:rsidRPr="00B36BE3">
        <w:rPr>
          <w:rFonts w:cs="Times New Roman"/>
          <w:sz w:val="22"/>
          <w:szCs w:val="22"/>
          <w:lang w:val="vi-VN"/>
        </w:rPr>
        <w:t>đơn thuần chỉ</w:t>
      </w:r>
      <w:r w:rsidR="00701754" w:rsidRPr="00B36BE3">
        <w:rPr>
          <w:rFonts w:cs="Times New Roman"/>
          <w:sz w:val="22"/>
          <w:szCs w:val="22"/>
        </w:rPr>
        <w:t xml:space="preserve"> là vòng eo hay </w:t>
      </w:r>
      <w:r w:rsidR="00A70C0B" w:rsidRPr="00B36BE3">
        <w:rPr>
          <w:rFonts w:cs="Times New Roman"/>
          <w:sz w:val="22"/>
          <w:szCs w:val="22"/>
        </w:rPr>
        <w:t>tỉ</w:t>
      </w:r>
      <w:r w:rsidR="00314BB3" w:rsidRPr="00B36BE3">
        <w:rPr>
          <w:rFonts w:cs="Times New Roman"/>
          <w:sz w:val="22"/>
          <w:szCs w:val="22"/>
          <w:lang w:val="vi-VN"/>
        </w:rPr>
        <w:t xml:space="preserve"> số eo/mông</w:t>
      </w:r>
      <w:r w:rsidR="00701754" w:rsidRPr="00B36BE3">
        <w:rPr>
          <w:rFonts w:cs="Times New Roman"/>
          <w:sz w:val="22"/>
          <w:szCs w:val="22"/>
        </w:rPr>
        <w:t>.</w:t>
      </w:r>
      <w:r w:rsidR="00715E34" w:rsidRPr="00B36BE3">
        <w:rPr>
          <w:rFonts w:eastAsia="Calibri" w:cs="Times New Roman"/>
          <w:bCs w:val="0"/>
          <w:kern w:val="2"/>
          <w:sz w:val="22"/>
          <w:szCs w:val="22"/>
          <w:lang w:val="vi-VN"/>
        </w:rPr>
        <w:t xml:space="preserve"> </w:t>
      </w:r>
    </w:p>
    <w:p w14:paraId="626F1E73" w14:textId="13AED7AA" w:rsidR="00BA0AF0" w:rsidRPr="00B36BE3" w:rsidRDefault="00715E34" w:rsidP="00B36BE3">
      <w:pPr>
        <w:spacing w:line="280" w:lineRule="exact"/>
        <w:ind w:firstLine="720"/>
        <w:jc w:val="both"/>
        <w:rPr>
          <w:rFonts w:eastAsia="Calibri" w:cs="Times New Roman"/>
          <w:bCs w:val="0"/>
          <w:kern w:val="2"/>
          <w:sz w:val="22"/>
          <w:szCs w:val="22"/>
          <w:lang w:val="vi-VN"/>
        </w:rPr>
      </w:pPr>
      <w:r w:rsidRPr="00B36BE3">
        <w:rPr>
          <w:rFonts w:eastAsia="PMingLiU" w:cs="Times New Roman"/>
          <w:bCs w:val="0"/>
          <w:sz w:val="22"/>
          <w:szCs w:val="22"/>
          <w:lang w:val="vi-VN" w:eastAsia="zh-TW"/>
        </w:rPr>
        <w:t>K</w:t>
      </w:r>
      <w:r w:rsidR="00BA0AF0" w:rsidRPr="00B36BE3">
        <w:rPr>
          <w:rFonts w:eastAsia="PMingLiU" w:cs="Times New Roman"/>
          <w:bCs w:val="0"/>
          <w:sz w:val="22"/>
          <w:szCs w:val="22"/>
          <w:lang w:val="vi-VN" w:eastAsia="zh-TW"/>
        </w:rPr>
        <w:t xml:space="preserve">hi so sánh </w:t>
      </w:r>
      <w:r w:rsidR="00BA0AF0" w:rsidRPr="00B36BE3">
        <w:rPr>
          <w:rFonts w:eastAsia="PMingLiU" w:cs="Times New Roman"/>
          <w:bCs w:val="0"/>
          <w:sz w:val="22"/>
          <w:szCs w:val="22"/>
          <w:lang w:eastAsia="zh-TW"/>
        </w:rPr>
        <w:t xml:space="preserve">tình trạng béo bụng </w:t>
      </w:r>
      <w:r w:rsidR="00BA0AF0" w:rsidRPr="00B36BE3">
        <w:rPr>
          <w:rFonts w:eastAsia="PMingLiU" w:cs="Times New Roman"/>
          <w:bCs w:val="0"/>
          <w:sz w:val="22"/>
          <w:szCs w:val="22"/>
          <w:lang w:val="vi-VN" w:eastAsia="zh-TW"/>
        </w:rPr>
        <w:t>giữa những đối tượng có chỉ số BMI</w:t>
      </w:r>
      <w:r w:rsidR="00BA0AF0" w:rsidRPr="00B36BE3">
        <w:rPr>
          <w:rFonts w:eastAsia="PMingLiU" w:cs="Times New Roman"/>
          <w:bCs w:val="0"/>
          <w:sz w:val="22"/>
          <w:szCs w:val="22"/>
          <w:lang w:eastAsia="zh-TW"/>
        </w:rPr>
        <w:t xml:space="preserve"> </w:t>
      </w:r>
      <w:r w:rsidR="00BA0AF0" w:rsidRPr="00B36BE3">
        <w:rPr>
          <w:rFonts w:eastAsia="PMingLiU" w:cs="Times New Roman"/>
          <w:bCs w:val="0"/>
          <w:sz w:val="22"/>
          <w:szCs w:val="22"/>
          <w:lang w:val="vi-VN" w:eastAsia="zh-TW"/>
        </w:rPr>
        <w:t xml:space="preserve">&lt; </w:t>
      </w:r>
      <w:r w:rsidR="00BA0AF0" w:rsidRPr="00B36BE3">
        <w:rPr>
          <w:rFonts w:eastAsia="PMingLiU" w:cs="Times New Roman"/>
          <w:bCs w:val="0"/>
          <w:sz w:val="22"/>
          <w:szCs w:val="22"/>
          <w:lang w:eastAsia="zh-TW"/>
        </w:rPr>
        <w:t>23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 xml:space="preserve"> và đối tượng có BMI </w:t>
      </w:r>
      <w:r w:rsidR="00BA0AF0" w:rsidRPr="00B36BE3">
        <w:rPr>
          <w:rFonts w:eastAsia="MS Mincho" w:cs="Times New Roman"/>
          <w:bCs w:val="0"/>
          <w:sz w:val="22"/>
          <w:szCs w:val="22"/>
          <w:lang w:eastAsia="zh-TW"/>
        </w:rPr>
        <w:t>≥</w:t>
      </w:r>
      <w:r w:rsidR="00BA0AF0" w:rsidRPr="00B36BE3">
        <w:rPr>
          <w:rFonts w:eastAsia="MS Mincho" w:cs="Times New Roman"/>
          <w:bCs w:val="0"/>
          <w:sz w:val="22"/>
          <w:szCs w:val="22"/>
          <w:lang w:val="vi-VN" w:eastAsia="zh-TW"/>
        </w:rPr>
        <w:t xml:space="preserve"> </w:t>
      </w:r>
      <w:r w:rsidR="00BA0AF0" w:rsidRPr="00B36BE3">
        <w:rPr>
          <w:rFonts w:eastAsia="PMingLiU" w:cs="Times New Roman"/>
          <w:bCs w:val="0"/>
          <w:sz w:val="22"/>
          <w:szCs w:val="22"/>
          <w:lang w:eastAsia="zh-TW"/>
        </w:rPr>
        <w:t>23kg/m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w:t>
      </w:r>
      <w:r w:rsidR="00BA0AF0" w:rsidRPr="00B36BE3">
        <w:rPr>
          <w:rFonts w:eastAsia="PMingLiU" w:cs="Times New Roman"/>
          <w:bCs w:val="0"/>
          <w:sz w:val="22"/>
          <w:szCs w:val="22"/>
          <w:lang w:val="vi-VN" w:eastAsia="zh-TW"/>
        </w:rPr>
        <w:t xml:space="preserve"> kết quả cho thấy trong tổng số 673 đối tượng có 270 đối tượng có BMI &lt;23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w:t>
      </w:r>
      <w:r w:rsidR="00BA0AF0" w:rsidRPr="00B36BE3">
        <w:rPr>
          <w:rFonts w:eastAsia="PMingLiU" w:cs="Times New Roman"/>
          <w:bCs w:val="0"/>
          <w:sz w:val="22"/>
          <w:szCs w:val="22"/>
          <w:lang w:val="vi-VN" w:eastAsia="zh-TW"/>
        </w:rPr>
        <w:t xml:space="preserve"> có 55,9% có béo bụng</w:t>
      </w:r>
      <w:r w:rsidR="00BA0AF0" w:rsidRPr="00B36BE3">
        <w:rPr>
          <w:rFonts w:eastAsia="PMingLiU" w:cs="Times New Roman"/>
          <w:bCs w:val="0"/>
          <w:sz w:val="22"/>
          <w:szCs w:val="22"/>
          <w:lang w:eastAsia="zh-TW"/>
        </w:rPr>
        <w:t xml:space="preserve">. Trong khi đó tỉ lệ béo bụng của nhóm </w:t>
      </w:r>
      <w:r w:rsidR="00BA0AF0" w:rsidRPr="00B36BE3">
        <w:rPr>
          <w:rFonts w:eastAsia="PMingLiU" w:cs="Times New Roman"/>
          <w:bCs w:val="0"/>
          <w:sz w:val="22"/>
          <w:szCs w:val="22"/>
          <w:lang w:val="vi-VN" w:eastAsia="zh-TW"/>
        </w:rPr>
        <w:t xml:space="preserve">BMI </w:t>
      </w:r>
      <w:r w:rsidR="00BA0AF0" w:rsidRPr="00B36BE3">
        <w:rPr>
          <w:rFonts w:eastAsia="MS Mincho" w:cs="Times New Roman"/>
          <w:bCs w:val="0"/>
          <w:sz w:val="22"/>
          <w:szCs w:val="22"/>
          <w:lang w:eastAsia="zh-TW"/>
        </w:rPr>
        <w:t>≥</w:t>
      </w:r>
      <w:r w:rsidR="00BA0AF0" w:rsidRPr="00B36BE3">
        <w:rPr>
          <w:rFonts w:eastAsia="MS Mincho" w:cs="Times New Roman"/>
          <w:bCs w:val="0"/>
          <w:sz w:val="22"/>
          <w:szCs w:val="22"/>
          <w:lang w:val="vi-VN" w:eastAsia="zh-TW"/>
        </w:rPr>
        <w:t xml:space="preserve"> </w:t>
      </w:r>
      <w:r w:rsidR="00BA0AF0" w:rsidRPr="00B36BE3">
        <w:rPr>
          <w:rFonts w:eastAsia="PMingLiU" w:cs="Times New Roman"/>
          <w:bCs w:val="0"/>
          <w:sz w:val="22"/>
          <w:szCs w:val="22"/>
          <w:lang w:val="vi-VN" w:eastAsia="zh-TW"/>
        </w:rPr>
        <w: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 là 92,8% (trong 403 đối tượng).</w:t>
      </w:r>
      <w:r w:rsidR="00BA0AF0" w:rsidRPr="00B36BE3">
        <w:rPr>
          <w:rFonts w:eastAsia="PMingLiU" w:cs="Times New Roman"/>
          <w:bCs w:val="0"/>
          <w:sz w:val="22"/>
          <w:szCs w:val="22"/>
          <w:lang w:val="vi-VN" w:eastAsia="zh-TW"/>
        </w:rPr>
        <w:t xml:space="preserve"> </w:t>
      </w:r>
      <w:r w:rsidR="00BA0AF0" w:rsidRPr="00B36BE3">
        <w:rPr>
          <w:rFonts w:eastAsia="PMingLiU" w:cs="Times New Roman"/>
          <w:bCs w:val="0"/>
          <w:sz w:val="22"/>
          <w:szCs w:val="22"/>
          <w:lang w:eastAsia="zh-TW"/>
        </w:rPr>
        <w:t xml:space="preserve">Tỉ lệ béo bụng của nhóm </w:t>
      </w:r>
      <w:r w:rsidR="00BA0AF0" w:rsidRPr="00B36BE3">
        <w:rPr>
          <w:rFonts w:eastAsia="PMingLiU" w:cs="Times New Roman"/>
          <w:bCs w:val="0"/>
          <w:sz w:val="22"/>
          <w:szCs w:val="22"/>
          <w:lang w:val="vi-VN" w:eastAsia="zh-TW"/>
        </w:rPr>
        <w:t xml:space="preserve">BMI </w:t>
      </w:r>
      <w:r w:rsidR="00BA0AF0" w:rsidRPr="00B36BE3">
        <w:rPr>
          <w:rFonts w:eastAsia="MS Mincho" w:cs="Times New Roman"/>
          <w:bCs w:val="0"/>
          <w:sz w:val="22"/>
          <w:szCs w:val="22"/>
          <w:lang w:eastAsia="zh-TW"/>
        </w:rPr>
        <w:t>≥</w:t>
      </w:r>
      <w:r w:rsidR="00BA0AF0" w:rsidRPr="00B36BE3">
        <w:rPr>
          <w:rFonts w:eastAsia="MS Mincho" w:cs="Times New Roman"/>
          <w:bCs w:val="0"/>
          <w:sz w:val="22"/>
          <w:szCs w:val="22"/>
          <w:lang w:val="vi-VN" w:eastAsia="zh-TW"/>
        </w:rPr>
        <w:t xml:space="preserve"> </w:t>
      </w:r>
      <w:r w:rsidR="00BA0AF0" w:rsidRPr="00B36BE3">
        <w:rPr>
          <w:rFonts w:eastAsia="PMingLiU" w:cs="Times New Roman"/>
          <w:bCs w:val="0"/>
          <w:sz w:val="22"/>
          <w:szCs w:val="22"/>
          <w:lang w:val="vi-VN" w:eastAsia="zh-TW"/>
        </w:rPr>
        <w: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w:t>
      </w:r>
      <w:r w:rsidR="00BA0AF0" w:rsidRPr="00B36BE3">
        <w:rPr>
          <w:rFonts w:eastAsia="PMingLiU" w:cs="Times New Roman"/>
          <w:bCs w:val="0"/>
          <w:sz w:val="22"/>
          <w:szCs w:val="22"/>
          <w:lang w:val="vi-VN" w:eastAsia="zh-TW"/>
        </w:rPr>
        <w:t xml:space="preserve"> </w:t>
      </w:r>
      <w:r w:rsidR="00BA0AF0" w:rsidRPr="00B36BE3">
        <w:rPr>
          <w:rFonts w:eastAsia="PMingLiU" w:cs="Times New Roman"/>
          <w:bCs w:val="0"/>
          <w:sz w:val="22"/>
          <w:szCs w:val="22"/>
          <w:lang w:eastAsia="zh-TW"/>
        </w:rPr>
        <w:t xml:space="preserve">cao hơn nhóm </w:t>
      </w:r>
      <w:r w:rsidR="00BA0AF0" w:rsidRPr="00B36BE3">
        <w:rPr>
          <w:rFonts w:eastAsia="PMingLiU" w:cs="Times New Roman"/>
          <w:bCs w:val="0"/>
          <w:sz w:val="22"/>
          <w:szCs w:val="22"/>
          <w:lang w:val="vi-VN" w:eastAsia="zh-TW"/>
        </w:rPr>
        <w:t>BMI &lt; 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w:t>
      </w:r>
      <w:r w:rsidR="00BA0AF0" w:rsidRPr="00B36BE3">
        <w:rPr>
          <w:rFonts w:eastAsia="PMingLiU" w:cs="Times New Roman"/>
          <w:bCs w:val="0"/>
          <w:sz w:val="22"/>
          <w:szCs w:val="22"/>
          <w:lang w:val="vi-VN" w:eastAsia="zh-TW"/>
        </w:rPr>
        <w:t xml:space="preserve"> </w:t>
      </w:r>
      <w:r w:rsidR="00BA0AF0" w:rsidRPr="00B36BE3">
        <w:rPr>
          <w:rFonts w:eastAsia="PMingLiU" w:cs="Times New Roman"/>
          <w:bCs w:val="0"/>
          <w:sz w:val="22"/>
          <w:szCs w:val="22"/>
          <w:lang w:eastAsia="zh-TW"/>
        </w:rPr>
        <w:t>gần 1,7 lần, khác biệt có ý nghĩa thống kê.</w:t>
      </w:r>
      <w:r w:rsidR="00BA0AF0" w:rsidRPr="00B36BE3">
        <w:rPr>
          <w:rFonts w:eastAsia="PMingLiU" w:cs="Times New Roman"/>
          <w:bCs w:val="0"/>
          <w:sz w:val="22"/>
          <w:szCs w:val="22"/>
          <w:lang w:val="vi-VN" w:eastAsia="zh-TW"/>
        </w:rPr>
        <w:t xml:space="preserve"> </w:t>
      </w:r>
      <w:r w:rsidR="006668A7" w:rsidRPr="00B36BE3">
        <w:rPr>
          <w:rFonts w:eastAsia="PMingLiU" w:cs="Times New Roman"/>
          <w:bCs w:val="0"/>
          <w:sz w:val="22"/>
          <w:szCs w:val="22"/>
          <w:lang w:eastAsia="zh-TW"/>
        </w:rPr>
        <w:t>T</w:t>
      </w:r>
      <w:r w:rsidR="00BA0AF0" w:rsidRPr="00B36BE3">
        <w:rPr>
          <w:rFonts w:eastAsia="PMingLiU" w:cs="Times New Roman"/>
          <w:bCs w:val="0"/>
          <w:sz w:val="22"/>
          <w:szCs w:val="22"/>
          <w:lang w:eastAsia="zh-TW"/>
        </w:rPr>
        <w:t>ỉ lệ chưa béo bụng của nhóm</w:t>
      </w:r>
      <w:r w:rsidR="00BA0AF0" w:rsidRPr="00B36BE3">
        <w:rPr>
          <w:rFonts w:eastAsia="PMingLiU" w:cs="Times New Roman"/>
          <w:bCs w:val="0"/>
          <w:sz w:val="22"/>
          <w:szCs w:val="22"/>
          <w:lang w:val="vi-VN" w:eastAsia="zh-TW"/>
        </w:rPr>
        <w:t xml:space="preserve"> BMI </w:t>
      </w:r>
      <w:r w:rsidR="00BA0AF0" w:rsidRPr="00B36BE3">
        <w:rPr>
          <w:rFonts w:eastAsia="MS Mincho" w:cs="Times New Roman"/>
          <w:bCs w:val="0"/>
          <w:sz w:val="22"/>
          <w:szCs w:val="22"/>
          <w:lang w:eastAsia="zh-TW"/>
        </w:rPr>
        <w:t>≥</w:t>
      </w:r>
      <w:r w:rsidR="00BA0AF0" w:rsidRPr="00B36BE3">
        <w:rPr>
          <w:rFonts w:eastAsia="MS Mincho" w:cs="Times New Roman"/>
          <w:bCs w:val="0"/>
          <w:sz w:val="22"/>
          <w:szCs w:val="22"/>
          <w:lang w:val="vi-VN" w:eastAsia="zh-TW"/>
        </w:rPr>
        <w:t xml:space="preserve"> </w:t>
      </w:r>
      <w:r w:rsidR="00BA0AF0" w:rsidRPr="00B36BE3">
        <w:rPr>
          <w:rFonts w:eastAsia="PMingLiU" w:cs="Times New Roman"/>
          <w:bCs w:val="0"/>
          <w:sz w:val="22"/>
          <w:szCs w:val="22"/>
          <w:lang w:val="vi-VN" w:eastAsia="zh-TW"/>
        </w:rPr>
        <w: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 xml:space="preserve">) là 7,2%, trong khi đó tỉ lệ này ở nhóm BMI </w:t>
      </w:r>
      <w:r w:rsidR="00BA0AF0" w:rsidRPr="00B36BE3">
        <w:rPr>
          <w:rFonts w:eastAsia="PMingLiU" w:cs="Times New Roman"/>
          <w:bCs w:val="0"/>
          <w:sz w:val="22"/>
          <w:szCs w:val="22"/>
          <w:lang w:val="vi-VN" w:eastAsia="zh-TW"/>
        </w:rPr>
        <w:t>&lt;23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w:t>
      </w:r>
      <w:r w:rsidR="00017CBA" w:rsidRPr="00B36BE3">
        <w:rPr>
          <w:rFonts w:eastAsia="PMingLiU" w:cs="Times New Roman"/>
          <w:bCs w:val="0"/>
          <w:sz w:val="22"/>
          <w:szCs w:val="22"/>
          <w:lang w:val="vi-VN" w:eastAsia="zh-TW"/>
        </w:rPr>
        <w:t xml:space="preserve"> là</w:t>
      </w:r>
      <w:r w:rsidR="00BA0AF0" w:rsidRPr="00B36BE3">
        <w:rPr>
          <w:rFonts w:eastAsia="PMingLiU" w:cs="Times New Roman"/>
          <w:bCs w:val="0"/>
          <w:sz w:val="22"/>
          <w:szCs w:val="22"/>
          <w:lang w:eastAsia="zh-TW"/>
        </w:rPr>
        <w:t xml:space="preserve"> </w:t>
      </w:r>
      <w:r w:rsidR="00017CBA" w:rsidRPr="00B36BE3">
        <w:rPr>
          <w:rFonts w:eastAsia="PMingLiU" w:cs="Times New Roman"/>
          <w:bCs w:val="0"/>
          <w:sz w:val="22"/>
          <w:szCs w:val="22"/>
          <w:lang w:eastAsia="zh-TW"/>
        </w:rPr>
        <w:t>44</w:t>
      </w:r>
      <w:r w:rsidR="00BA0AF0" w:rsidRPr="00B36BE3">
        <w:rPr>
          <w:rFonts w:eastAsia="PMingLiU" w:cs="Times New Roman"/>
          <w:bCs w:val="0"/>
          <w:sz w:val="22"/>
          <w:szCs w:val="22"/>
          <w:lang w:eastAsia="zh-TW"/>
        </w:rPr>
        <w:t>,</w:t>
      </w:r>
      <w:r w:rsidR="00017CBA" w:rsidRPr="00B36BE3">
        <w:rPr>
          <w:rFonts w:eastAsia="PMingLiU" w:cs="Times New Roman"/>
          <w:bCs w:val="0"/>
          <w:sz w:val="22"/>
          <w:szCs w:val="22"/>
          <w:lang w:eastAsia="zh-TW"/>
        </w:rPr>
        <w:t>1</w:t>
      </w:r>
      <w:r w:rsidR="00BA0AF0" w:rsidRPr="00B36BE3">
        <w:rPr>
          <w:rFonts w:eastAsia="PMingLiU" w:cs="Times New Roman"/>
          <w:bCs w:val="0"/>
          <w:sz w:val="22"/>
          <w:szCs w:val="22"/>
          <w:lang w:eastAsia="zh-TW"/>
        </w:rPr>
        <w:t xml:space="preserve">% cao hơn 36,9% so với nhóm </w:t>
      </w:r>
      <w:r w:rsidR="00BA0AF0" w:rsidRPr="00B36BE3">
        <w:rPr>
          <w:rFonts w:eastAsia="PMingLiU" w:cs="Times New Roman"/>
          <w:bCs w:val="0"/>
          <w:sz w:val="22"/>
          <w:szCs w:val="22"/>
          <w:lang w:val="vi-VN" w:eastAsia="zh-TW"/>
        </w:rPr>
        <w:t xml:space="preserve">BMI </w:t>
      </w:r>
      <w:r w:rsidR="00BA0AF0" w:rsidRPr="00B36BE3">
        <w:rPr>
          <w:rFonts w:eastAsia="MS Mincho" w:cs="Times New Roman"/>
          <w:bCs w:val="0"/>
          <w:sz w:val="22"/>
          <w:szCs w:val="22"/>
          <w:lang w:eastAsia="zh-TW"/>
        </w:rPr>
        <w:t>≥</w:t>
      </w:r>
      <w:r w:rsidR="00BA0AF0" w:rsidRPr="00B36BE3">
        <w:rPr>
          <w:rFonts w:eastAsia="MS Mincho" w:cs="Times New Roman"/>
          <w:bCs w:val="0"/>
          <w:sz w:val="22"/>
          <w:szCs w:val="22"/>
          <w:lang w:val="vi-VN" w:eastAsia="zh-TW"/>
        </w:rPr>
        <w:t xml:space="preserve"> </w:t>
      </w:r>
      <w:r w:rsidR="00BA0AF0" w:rsidRPr="00B36BE3">
        <w:rPr>
          <w:rFonts w:eastAsia="PMingLiU" w:cs="Times New Roman"/>
          <w:bCs w:val="0"/>
          <w:sz w:val="22"/>
          <w:szCs w:val="22"/>
          <w:lang w:val="vi-VN" w:eastAsia="zh-TW"/>
        </w:rPr>
        <w:t>23</w:t>
      </w:r>
      <w:r w:rsidR="00BA0AF0" w:rsidRPr="00B36BE3">
        <w:rPr>
          <w:rFonts w:eastAsia="PMingLiU" w:cs="Times New Roman"/>
          <w:bCs w:val="0"/>
          <w:sz w:val="22"/>
          <w:szCs w:val="22"/>
          <w:lang w:eastAsia="zh-TW"/>
        </w:rPr>
        <w:t xml:space="preserve"> (kg/m</w:t>
      </w:r>
      <w:r w:rsidR="00BA0AF0" w:rsidRPr="00B36BE3">
        <w:rPr>
          <w:rFonts w:eastAsia="PMingLiU" w:cs="Times New Roman"/>
          <w:bCs w:val="0"/>
          <w:sz w:val="22"/>
          <w:szCs w:val="22"/>
          <w:vertAlign w:val="superscript"/>
          <w:lang w:eastAsia="zh-TW"/>
        </w:rPr>
        <w:t>2</w:t>
      </w:r>
      <w:r w:rsidR="00BA0AF0" w:rsidRPr="00B36BE3">
        <w:rPr>
          <w:rFonts w:eastAsia="PMingLiU" w:cs="Times New Roman"/>
          <w:bCs w:val="0"/>
          <w:sz w:val="22"/>
          <w:szCs w:val="22"/>
          <w:lang w:eastAsia="zh-TW"/>
        </w:rPr>
        <w:t xml:space="preserve">), </w:t>
      </w:r>
      <w:r w:rsidR="00BA0AF0" w:rsidRPr="00B36BE3">
        <w:rPr>
          <w:rFonts w:eastAsia="PMingLiU" w:cs="Times New Roman"/>
          <w:bCs w:val="0"/>
          <w:sz w:val="22"/>
          <w:szCs w:val="22"/>
          <w:lang w:val="vi-VN" w:eastAsia="zh-TW"/>
        </w:rPr>
        <w:t xml:space="preserve">khác biệt có ý nghĩa thống kê với </w:t>
      </w:r>
      <w:r w:rsidR="00BA0AF0" w:rsidRPr="00B36BE3">
        <w:rPr>
          <w:rFonts w:eastAsia="PMingLiU" w:cs="Times New Roman"/>
          <w:bCs w:val="0"/>
          <w:iCs/>
          <w:sz w:val="22"/>
          <w:szCs w:val="22"/>
          <w:lang w:val="vi-VN" w:eastAsia="zh-TW"/>
        </w:rPr>
        <w:t xml:space="preserve">p </w:t>
      </w:r>
      <w:r w:rsidR="00BA0AF0" w:rsidRPr="00B36BE3">
        <w:rPr>
          <w:rFonts w:eastAsia="PMingLiU" w:cs="Times New Roman"/>
          <w:bCs w:val="0"/>
          <w:sz w:val="22"/>
          <w:szCs w:val="22"/>
          <w:lang w:val="vi-VN" w:eastAsia="zh-TW"/>
        </w:rPr>
        <w:t>= 0,000</w:t>
      </w:r>
      <w:r w:rsidR="00BA0AF0" w:rsidRPr="00B36BE3">
        <w:rPr>
          <w:rFonts w:eastAsia="PMingLiU" w:cs="Times New Roman"/>
          <w:bCs w:val="0"/>
          <w:sz w:val="22"/>
          <w:szCs w:val="22"/>
          <w:lang w:eastAsia="zh-TW"/>
        </w:rPr>
        <w:t>. Kết quả nghiên cứu của chúng tôi tương đồng với các kết luận nghiên cứu trước. Có mối tương quan tuyến tính mạnh giữa chu vi vòng eo và chỉ số BMI.</w:t>
      </w:r>
      <w:r w:rsidR="00A32686" w:rsidRPr="00B36BE3">
        <w:rPr>
          <w:rFonts w:eastAsia="PMingLiU" w:cs="Times New Roman"/>
          <w:bCs w:val="0"/>
          <w:sz w:val="22"/>
          <w:szCs w:val="22"/>
          <w:lang w:val="vi-VN" w:eastAsia="zh-TW"/>
        </w:rPr>
        <w:t xml:space="preserve"> </w:t>
      </w:r>
      <w:r w:rsidR="00BA0AF0" w:rsidRPr="00B36BE3">
        <w:rPr>
          <w:rFonts w:eastAsia="PMingLiU" w:cs="Times New Roman"/>
          <w:bCs w:val="0"/>
          <w:sz w:val="22"/>
          <w:szCs w:val="22"/>
          <w:lang w:eastAsia="zh-TW"/>
        </w:rPr>
        <w:t xml:space="preserve">Có thể thấy </w:t>
      </w:r>
      <w:r w:rsidR="00BA0AF0" w:rsidRPr="00B36BE3">
        <w:rPr>
          <w:rFonts w:eastAsia="PMingLiU" w:cs="Times New Roman"/>
          <w:bCs w:val="0"/>
          <w:sz w:val="22"/>
          <w:szCs w:val="22"/>
          <w:lang w:val="vi-VN" w:eastAsia="zh-TW"/>
        </w:rPr>
        <w:t>chỉ số vòng eo là cần thiết và quan trọng để đánh giá tình trạng dinh dưỡng cho nhóm đối tượng phụ nữ ở nhóm tuổi 40-65</w:t>
      </w:r>
      <w:r w:rsidR="00BA0AF0" w:rsidRPr="00B36BE3">
        <w:rPr>
          <w:rFonts w:eastAsia="PMingLiU" w:cs="Times New Roman"/>
          <w:bCs w:val="0"/>
          <w:sz w:val="22"/>
          <w:szCs w:val="22"/>
          <w:lang w:eastAsia="zh-TW"/>
        </w:rPr>
        <w:t>.</w:t>
      </w:r>
    </w:p>
    <w:p w14:paraId="78A99EF7" w14:textId="77777777" w:rsidR="006942F6" w:rsidRPr="00B36BE3" w:rsidRDefault="006942F6" w:rsidP="0046733F">
      <w:pPr>
        <w:pStyle w:val="A2"/>
      </w:pPr>
      <w:bookmarkStart w:id="169" w:name="_Toc118987147"/>
      <w:bookmarkStart w:id="170" w:name="_Toc119015436"/>
      <w:bookmarkStart w:id="171" w:name="_Toc131406467"/>
      <w:bookmarkStart w:id="172" w:name="_Toc131414180"/>
      <w:r w:rsidRPr="00B36BE3">
        <w:t>4.2. Hiệu quả can thiệp viên thực phẩm hoạt chất thiên nhiên Calorie Limit</w:t>
      </w:r>
      <w:r w:rsidR="00E37458" w:rsidRPr="00B36BE3">
        <w:t xml:space="preserve"> sau 1</w:t>
      </w:r>
      <w:r w:rsidR="00250FBE" w:rsidRPr="00B36BE3">
        <w:t>2</w:t>
      </w:r>
      <w:r w:rsidR="00E37458" w:rsidRPr="00B36BE3">
        <w:t xml:space="preserve"> tuần can </w:t>
      </w:r>
      <w:bookmarkEnd w:id="169"/>
      <w:bookmarkEnd w:id="170"/>
      <w:bookmarkEnd w:id="171"/>
      <w:r w:rsidR="00AB52FD" w:rsidRPr="00B36BE3">
        <w:t>thiệp.</w:t>
      </w:r>
      <w:bookmarkEnd w:id="172"/>
    </w:p>
    <w:p w14:paraId="5400FC3D" w14:textId="799D6B51" w:rsidR="00EB55FE" w:rsidRPr="00B36BE3" w:rsidRDefault="00EB55FE" w:rsidP="00B36BE3">
      <w:pPr>
        <w:spacing w:line="280" w:lineRule="exact"/>
        <w:ind w:firstLine="360"/>
        <w:jc w:val="both"/>
        <w:rPr>
          <w:rFonts w:cs="Times New Roman"/>
          <w:color w:val="000000"/>
          <w:sz w:val="22"/>
          <w:szCs w:val="22"/>
          <w:lang w:val="vi-VN"/>
        </w:rPr>
      </w:pPr>
      <w:r w:rsidRPr="00B36BE3">
        <w:rPr>
          <w:rFonts w:cs="Times New Roman"/>
          <w:sz w:val="22"/>
          <w:szCs w:val="22"/>
        </w:rPr>
        <w:t xml:space="preserve">Tại thời điểm bắt đầu </w:t>
      </w:r>
      <w:r w:rsidR="003F5FC0" w:rsidRPr="00B36BE3">
        <w:rPr>
          <w:rFonts w:cs="Times New Roman"/>
          <w:sz w:val="22"/>
          <w:szCs w:val="22"/>
        </w:rPr>
        <w:t>can</w:t>
      </w:r>
      <w:r w:rsidR="003F5FC0" w:rsidRPr="00B36BE3">
        <w:rPr>
          <w:rFonts w:cs="Times New Roman"/>
          <w:sz w:val="22"/>
          <w:szCs w:val="22"/>
          <w:lang w:val="vi-VN"/>
        </w:rPr>
        <w:t xml:space="preserve"> thiệp</w:t>
      </w:r>
      <w:r w:rsidRPr="00B36BE3">
        <w:rPr>
          <w:rFonts w:cs="Times New Roman"/>
          <w:sz w:val="22"/>
          <w:szCs w:val="22"/>
        </w:rPr>
        <w:t xml:space="preserve">, các chỉ số nhân trắc (chiều cao, cân nặng, </w:t>
      </w:r>
      <w:r w:rsidR="005424EE" w:rsidRPr="00B36BE3">
        <w:rPr>
          <w:rFonts w:cs="Times New Roman"/>
          <w:sz w:val="22"/>
          <w:szCs w:val="22"/>
        </w:rPr>
        <w:t>ch</w:t>
      </w:r>
      <w:r w:rsidR="005424EE" w:rsidRPr="00B36BE3">
        <w:rPr>
          <w:rFonts w:cs="Times New Roman"/>
          <w:sz w:val="22"/>
          <w:szCs w:val="22"/>
          <w:lang w:val="vi-VN"/>
        </w:rPr>
        <w:t>ỉ số khối cơ thể (</w:t>
      </w:r>
      <w:r w:rsidR="005424EE" w:rsidRPr="00B36BE3">
        <w:rPr>
          <w:rFonts w:cs="Times New Roman"/>
          <w:sz w:val="22"/>
          <w:szCs w:val="22"/>
        </w:rPr>
        <w:t>BMI</w:t>
      </w:r>
      <w:r w:rsidR="005424EE" w:rsidRPr="00B36BE3">
        <w:rPr>
          <w:rFonts w:cs="Times New Roman"/>
          <w:sz w:val="22"/>
          <w:szCs w:val="22"/>
          <w:lang w:val="vi-VN"/>
        </w:rPr>
        <w:t>)</w:t>
      </w:r>
      <w:r w:rsidRPr="00B36BE3">
        <w:rPr>
          <w:rFonts w:cs="Times New Roman"/>
          <w:sz w:val="22"/>
          <w:szCs w:val="22"/>
        </w:rPr>
        <w:t xml:space="preserve">, </w:t>
      </w:r>
      <w:r w:rsidR="005424EE" w:rsidRPr="00B36BE3">
        <w:rPr>
          <w:rFonts w:cs="Times New Roman"/>
          <w:sz w:val="22"/>
          <w:szCs w:val="22"/>
        </w:rPr>
        <w:t>ph</w:t>
      </w:r>
      <w:r w:rsidR="005424EE" w:rsidRPr="00B36BE3">
        <w:rPr>
          <w:rFonts w:cs="Times New Roman"/>
          <w:sz w:val="22"/>
          <w:szCs w:val="22"/>
          <w:lang w:val="vi-VN"/>
        </w:rPr>
        <w:t>ần trăm mỡ (</w:t>
      </w:r>
      <w:r w:rsidR="005424EE" w:rsidRPr="00B36BE3">
        <w:rPr>
          <w:rFonts w:cs="Times New Roman"/>
          <w:sz w:val="22"/>
          <w:szCs w:val="22"/>
        </w:rPr>
        <w:t>PBF</w:t>
      </w:r>
      <w:r w:rsidR="005424EE" w:rsidRPr="00B36BE3">
        <w:rPr>
          <w:rFonts w:cs="Times New Roman"/>
          <w:sz w:val="22"/>
          <w:szCs w:val="22"/>
          <w:lang w:val="vi-VN"/>
        </w:rPr>
        <w:t>)</w:t>
      </w:r>
      <w:r w:rsidRPr="00B36BE3">
        <w:rPr>
          <w:rFonts w:cs="Times New Roman"/>
          <w:sz w:val="22"/>
          <w:szCs w:val="22"/>
        </w:rPr>
        <w:t xml:space="preserve">, tổng diện tích mỡ, diện tích mỡ dưới da, diện tích mỡ nội tạng, vòng eo, vòng </w:t>
      </w:r>
      <w:r w:rsidR="001011D1">
        <w:rPr>
          <w:rFonts w:cs="Times New Roman"/>
          <w:sz w:val="22"/>
          <w:szCs w:val="22"/>
        </w:rPr>
        <w:t>h</w:t>
      </w:r>
      <w:r w:rsidRPr="00B36BE3">
        <w:rPr>
          <w:rFonts w:cs="Times New Roman"/>
          <w:sz w:val="22"/>
          <w:szCs w:val="22"/>
        </w:rPr>
        <w:t>ông,</w:t>
      </w:r>
      <w:r w:rsidR="003F5FC0" w:rsidRPr="00B36BE3">
        <w:rPr>
          <w:rFonts w:cs="Times New Roman"/>
          <w:sz w:val="22"/>
          <w:szCs w:val="22"/>
          <w:lang w:val="vi-VN"/>
        </w:rPr>
        <w:t xml:space="preserve"> tỷ số eo/</w:t>
      </w:r>
      <w:r w:rsidR="001011D1">
        <w:rPr>
          <w:rFonts w:cs="Times New Roman"/>
          <w:sz w:val="22"/>
          <w:szCs w:val="22"/>
          <w:lang w:val="vi-VN"/>
        </w:rPr>
        <w:t>h</w:t>
      </w:r>
      <w:r w:rsidR="003F5FC0" w:rsidRPr="00B36BE3">
        <w:rPr>
          <w:rFonts w:cs="Times New Roman"/>
          <w:sz w:val="22"/>
          <w:szCs w:val="22"/>
          <w:lang w:val="vi-VN"/>
        </w:rPr>
        <w:t>ông</w:t>
      </w:r>
      <w:r w:rsidRPr="00B36BE3">
        <w:rPr>
          <w:rFonts w:cs="Times New Roman"/>
          <w:sz w:val="22"/>
          <w:szCs w:val="22"/>
        </w:rPr>
        <w:t xml:space="preserve"> </w:t>
      </w:r>
      <w:r w:rsidR="003F5FC0" w:rsidRPr="00B36BE3">
        <w:rPr>
          <w:rFonts w:cs="Times New Roman"/>
          <w:sz w:val="22"/>
          <w:szCs w:val="22"/>
          <w:lang w:val="vi-VN"/>
        </w:rPr>
        <w:t>(</w:t>
      </w:r>
      <w:r w:rsidRPr="00B36BE3">
        <w:rPr>
          <w:rFonts w:cs="Times New Roman"/>
          <w:sz w:val="22"/>
          <w:szCs w:val="22"/>
        </w:rPr>
        <w:t xml:space="preserve">WHR) của 2 nhóm nghiên cứu là tương đồng </w:t>
      </w:r>
      <w:r w:rsidRPr="00B36BE3">
        <w:rPr>
          <w:rFonts w:cs="Times New Roman"/>
          <w:sz w:val="22"/>
          <w:szCs w:val="22"/>
        </w:rPr>
        <w:lastRenderedPageBreak/>
        <w:t>nhau, tất cả những sự khác biệt đều không có YNTK</w:t>
      </w:r>
      <w:r w:rsidR="003F5FC0" w:rsidRPr="00B36BE3">
        <w:rPr>
          <w:rFonts w:cs="Times New Roman"/>
          <w:sz w:val="22"/>
          <w:szCs w:val="22"/>
          <w:lang w:val="vi-VN"/>
        </w:rPr>
        <w:t xml:space="preserve"> với </w:t>
      </w:r>
      <w:r w:rsidRPr="00B36BE3">
        <w:rPr>
          <w:rFonts w:cs="Times New Roman"/>
          <w:sz w:val="22"/>
          <w:szCs w:val="22"/>
        </w:rPr>
        <w:t xml:space="preserve">(p &gt; 0,05 – </w:t>
      </w:r>
      <w:r w:rsidR="00B22AFF" w:rsidRPr="00B36BE3">
        <w:rPr>
          <w:rFonts w:cs="Times New Roman"/>
          <w:sz w:val="22"/>
          <w:szCs w:val="22"/>
        </w:rPr>
        <w:t>t</w:t>
      </w:r>
      <w:r w:rsidR="00B22AFF" w:rsidRPr="00B36BE3">
        <w:rPr>
          <w:rFonts w:cs="Times New Roman"/>
          <w:sz w:val="22"/>
          <w:szCs w:val="22"/>
          <w:lang w:val="vi-VN"/>
        </w:rPr>
        <w:t>-</w:t>
      </w:r>
      <w:r w:rsidRPr="00B36BE3">
        <w:rPr>
          <w:rFonts w:cs="Times New Roman"/>
          <w:sz w:val="22"/>
          <w:szCs w:val="22"/>
        </w:rPr>
        <w:t xml:space="preserve">test). </w:t>
      </w:r>
      <w:r w:rsidR="00D2177D" w:rsidRPr="00B36BE3">
        <w:rPr>
          <w:rFonts w:cs="Times New Roman"/>
          <w:sz w:val="22"/>
          <w:szCs w:val="22"/>
        </w:rPr>
        <w:t>Đ</w:t>
      </w:r>
      <w:r w:rsidRPr="00B36BE3">
        <w:rPr>
          <w:rFonts w:cs="Times New Roman"/>
          <w:sz w:val="22"/>
          <w:szCs w:val="22"/>
        </w:rPr>
        <w:t xml:space="preserve">ộ tuổi </w:t>
      </w:r>
      <w:r w:rsidR="003F5FC0" w:rsidRPr="00B36BE3">
        <w:rPr>
          <w:rFonts w:cs="Times New Roman"/>
          <w:sz w:val="22"/>
          <w:szCs w:val="22"/>
        </w:rPr>
        <w:t>của</w:t>
      </w:r>
      <w:r w:rsidR="003F5FC0" w:rsidRPr="00B36BE3">
        <w:rPr>
          <w:rFonts w:cs="Times New Roman"/>
          <w:sz w:val="22"/>
          <w:szCs w:val="22"/>
          <w:lang w:val="vi-VN"/>
        </w:rPr>
        <w:t xml:space="preserve"> 2 nhóm nghiên cứu </w:t>
      </w:r>
      <w:r w:rsidRPr="00B36BE3">
        <w:rPr>
          <w:rFonts w:cs="Times New Roman"/>
          <w:sz w:val="22"/>
          <w:szCs w:val="22"/>
        </w:rPr>
        <w:t xml:space="preserve">cũng không có sự khác biệt khi độ tuổi trung bình của nhóm can thiệp là </w:t>
      </w:r>
      <w:r w:rsidR="00B22AFF" w:rsidRPr="00B36BE3">
        <w:rPr>
          <w:rFonts w:cs="Times New Roman"/>
          <w:color w:val="000000"/>
          <w:sz w:val="22"/>
          <w:szCs w:val="22"/>
        </w:rPr>
        <w:t>52</w:t>
      </w:r>
      <w:r w:rsidR="00B22AFF" w:rsidRPr="00B36BE3">
        <w:rPr>
          <w:rFonts w:cs="Times New Roman"/>
          <w:color w:val="000000"/>
          <w:sz w:val="22"/>
          <w:szCs w:val="22"/>
          <w:lang w:val="vi-VN"/>
        </w:rPr>
        <w:t>,</w:t>
      </w:r>
      <w:r w:rsidRPr="00B36BE3">
        <w:rPr>
          <w:rFonts w:cs="Times New Roman"/>
          <w:color w:val="000000"/>
          <w:sz w:val="22"/>
          <w:szCs w:val="22"/>
        </w:rPr>
        <w:t xml:space="preserve">8 ± </w:t>
      </w:r>
      <w:r w:rsidR="00E8592C" w:rsidRPr="00B36BE3">
        <w:rPr>
          <w:rFonts w:cs="Times New Roman"/>
          <w:color w:val="000000"/>
          <w:sz w:val="22"/>
          <w:szCs w:val="22"/>
        </w:rPr>
        <w:t>5</w:t>
      </w:r>
      <w:r w:rsidR="00E8592C" w:rsidRPr="00B36BE3">
        <w:rPr>
          <w:rFonts w:cs="Times New Roman"/>
          <w:color w:val="000000"/>
          <w:sz w:val="22"/>
          <w:szCs w:val="22"/>
          <w:lang w:val="vi-VN"/>
        </w:rPr>
        <w:t>,0</w:t>
      </w:r>
      <w:r w:rsidRPr="00B36BE3">
        <w:rPr>
          <w:rFonts w:cs="Times New Roman"/>
          <w:color w:val="000000"/>
          <w:sz w:val="22"/>
          <w:szCs w:val="22"/>
        </w:rPr>
        <w:t xml:space="preserve"> tuổi so với độ tuổi trung bình của nhóm chứng là </w:t>
      </w:r>
      <w:r w:rsidR="00B22AFF" w:rsidRPr="00B36BE3">
        <w:rPr>
          <w:rFonts w:cs="Times New Roman"/>
          <w:color w:val="000000"/>
          <w:sz w:val="22"/>
          <w:szCs w:val="22"/>
        </w:rPr>
        <w:t>51</w:t>
      </w:r>
      <w:r w:rsidR="00B22AFF" w:rsidRPr="00B36BE3">
        <w:rPr>
          <w:rFonts w:cs="Times New Roman"/>
          <w:color w:val="000000"/>
          <w:sz w:val="22"/>
          <w:szCs w:val="22"/>
          <w:lang w:val="vi-VN"/>
        </w:rPr>
        <w:t>,</w:t>
      </w:r>
      <w:r w:rsidRPr="00B36BE3">
        <w:rPr>
          <w:rFonts w:cs="Times New Roman"/>
          <w:color w:val="000000"/>
          <w:sz w:val="22"/>
          <w:szCs w:val="22"/>
        </w:rPr>
        <w:t xml:space="preserve">1 ± </w:t>
      </w:r>
      <w:r w:rsidR="00B22AFF" w:rsidRPr="00B36BE3">
        <w:rPr>
          <w:rFonts w:cs="Times New Roman"/>
          <w:color w:val="000000"/>
          <w:sz w:val="22"/>
          <w:szCs w:val="22"/>
        </w:rPr>
        <w:t>5</w:t>
      </w:r>
      <w:r w:rsidR="00B22AFF" w:rsidRPr="00B36BE3">
        <w:rPr>
          <w:rFonts w:cs="Times New Roman"/>
          <w:color w:val="000000"/>
          <w:sz w:val="22"/>
          <w:szCs w:val="22"/>
          <w:lang w:val="vi-VN"/>
        </w:rPr>
        <w:t>,</w:t>
      </w:r>
      <w:r w:rsidRPr="00B36BE3">
        <w:rPr>
          <w:rFonts w:cs="Times New Roman"/>
          <w:color w:val="000000"/>
          <w:sz w:val="22"/>
          <w:szCs w:val="22"/>
        </w:rPr>
        <w:t xml:space="preserve">4 tuổi. Nghiên cứu đã cho thấy giá trị dinh dưỡng trong khẩu phần ăn của hai nhóm nghiên cứu là tương tự nhau, tất cả những sự khác biệt đều không có </w:t>
      </w:r>
      <w:r w:rsidR="006D6D4B" w:rsidRPr="00B36BE3">
        <w:rPr>
          <w:rFonts w:cs="Times New Roman"/>
          <w:color w:val="000000"/>
          <w:sz w:val="22"/>
          <w:szCs w:val="22"/>
        </w:rPr>
        <w:t>YNTK</w:t>
      </w:r>
      <w:r w:rsidR="006D6D4B" w:rsidRPr="00B36BE3">
        <w:rPr>
          <w:rFonts w:cs="Times New Roman"/>
          <w:color w:val="000000"/>
          <w:sz w:val="22"/>
          <w:szCs w:val="22"/>
          <w:lang w:val="vi-VN"/>
        </w:rPr>
        <w:t xml:space="preserve">. </w:t>
      </w:r>
      <w:r w:rsidRPr="00B36BE3">
        <w:rPr>
          <w:rFonts w:cs="Times New Roman"/>
          <w:color w:val="000000"/>
          <w:sz w:val="22"/>
          <w:szCs w:val="22"/>
        </w:rPr>
        <w:t xml:space="preserve">Tại thời điểm bắt đầu nghiên cứu, tỷ lệ mắc hội chứng chuyển hóa, tỷ lệ mắc các thành phần trong hội chứng chuyển hóa của hai nhóm nghiên cứu là tương tự nhau sự khác biệt không có YNTK (p &gt; 0,05 </w:t>
      </w:r>
      <w:r w:rsidR="00B22AFF" w:rsidRPr="00B36BE3">
        <w:rPr>
          <w:rFonts w:cs="Times New Roman"/>
          <w:color w:val="000000"/>
          <w:sz w:val="22"/>
          <w:szCs w:val="22"/>
        </w:rPr>
        <w:t>–</w:t>
      </w:r>
      <w:r w:rsidRPr="00B36BE3">
        <w:rPr>
          <w:rFonts w:cs="Times New Roman"/>
          <w:color w:val="000000"/>
          <w:sz w:val="22"/>
          <w:szCs w:val="22"/>
        </w:rPr>
        <w:t xml:space="preserve">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test).</w:t>
      </w:r>
    </w:p>
    <w:p w14:paraId="24EF7ED4" w14:textId="308A45D0" w:rsidR="009C2D7F"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Kết quả nghiên cứu cho thấy hai nhóm nghiên cứu tương đồng nhau về tất cả các chỉ số nghiên cứu mà nhóm nghiên cứu đã thu thập tại thời điểm bắt đầu </w:t>
      </w:r>
      <w:r w:rsidR="00A3660B" w:rsidRPr="00B36BE3">
        <w:rPr>
          <w:rFonts w:cs="Times New Roman"/>
          <w:color w:val="000000"/>
          <w:sz w:val="22"/>
          <w:szCs w:val="22"/>
        </w:rPr>
        <w:t>can</w:t>
      </w:r>
      <w:r w:rsidR="00A3660B" w:rsidRPr="00B36BE3">
        <w:rPr>
          <w:rFonts w:cs="Times New Roman"/>
          <w:color w:val="000000"/>
          <w:sz w:val="22"/>
          <w:szCs w:val="22"/>
          <w:lang w:val="vi-VN"/>
        </w:rPr>
        <w:t xml:space="preserve"> thiệp</w:t>
      </w:r>
      <w:r w:rsidRPr="00B36BE3">
        <w:rPr>
          <w:rFonts w:cs="Times New Roman"/>
          <w:color w:val="000000"/>
          <w:sz w:val="22"/>
          <w:szCs w:val="22"/>
        </w:rPr>
        <w:t xml:space="preserve">. </w:t>
      </w:r>
    </w:p>
    <w:p w14:paraId="17B5C05E" w14:textId="5B2AA6ED" w:rsidR="00AB52FD" w:rsidRPr="00B36BE3" w:rsidRDefault="00AB52FD" w:rsidP="00B36BE3">
      <w:pPr>
        <w:pStyle w:val="ListParagraph"/>
        <w:spacing w:line="280" w:lineRule="exact"/>
        <w:ind w:left="0"/>
        <w:outlineLvl w:val="1"/>
        <w:rPr>
          <w:b/>
          <w:bCs/>
          <w:i/>
          <w:color w:val="000000"/>
          <w:sz w:val="22"/>
          <w:lang w:val="vi-VN"/>
        </w:rPr>
      </w:pPr>
      <w:bookmarkStart w:id="173" w:name="_Toc114434595"/>
      <w:bookmarkStart w:id="174" w:name="_Toc118987150"/>
      <w:bookmarkStart w:id="175" w:name="_Toc118997787"/>
      <w:bookmarkStart w:id="176" w:name="_Toc119015439"/>
      <w:bookmarkStart w:id="177" w:name="_Toc131406470"/>
      <w:bookmarkStart w:id="178" w:name="_Toc131414183"/>
      <w:r w:rsidRPr="00B36BE3">
        <w:rPr>
          <w:b/>
          <w:bCs/>
          <w:i/>
          <w:color w:val="000000"/>
          <w:sz w:val="22"/>
        </w:rPr>
        <w:t xml:space="preserve">Kiểm soát các yếu tố nhiễu về hoạt động thể lực và khầu phần ăn của đối tượng nghiên </w:t>
      </w:r>
      <w:bookmarkEnd w:id="173"/>
      <w:bookmarkEnd w:id="174"/>
      <w:bookmarkEnd w:id="175"/>
      <w:bookmarkEnd w:id="176"/>
      <w:bookmarkEnd w:id="177"/>
      <w:r w:rsidRPr="00B36BE3">
        <w:rPr>
          <w:b/>
          <w:bCs/>
          <w:i/>
          <w:color w:val="000000"/>
          <w:sz w:val="22"/>
        </w:rPr>
        <w:t>cứu</w:t>
      </w:r>
      <w:r w:rsidRPr="00B36BE3">
        <w:rPr>
          <w:b/>
          <w:bCs/>
          <w:i/>
          <w:color w:val="000000"/>
          <w:sz w:val="22"/>
          <w:lang w:val="vi-VN"/>
        </w:rPr>
        <w:t>.</w:t>
      </w:r>
      <w:bookmarkEnd w:id="178"/>
    </w:p>
    <w:p w14:paraId="7AA80B1A" w14:textId="43A50565" w:rsidR="00EB55FE"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Các yếu tố nhiễu không thay đổi trong thời gian tham gia nghiên cứu như nhóm tuổi, giới, địa bàn sinh sống, hiệu ứng giả dược… đã được kiểm soát </w:t>
      </w:r>
      <w:r w:rsidR="00C50D94" w:rsidRPr="00B36BE3">
        <w:rPr>
          <w:rFonts w:cs="Times New Roman"/>
          <w:color w:val="000000"/>
          <w:sz w:val="22"/>
          <w:szCs w:val="22"/>
        </w:rPr>
        <w:t>qua</w:t>
      </w:r>
      <w:r w:rsidRPr="00B36BE3">
        <w:rPr>
          <w:rFonts w:cs="Times New Roman"/>
          <w:color w:val="000000"/>
          <w:sz w:val="22"/>
          <w:szCs w:val="22"/>
        </w:rPr>
        <w:t xml:space="preserve"> thiết kế nghiên cứu. Tuy vậy, nhiều yếu tố khác có thể ảnh hưởng đến kết quả nghiên cứu</w:t>
      </w:r>
    </w:p>
    <w:p w14:paraId="1C3CEE6F" w14:textId="244A552C" w:rsidR="00EB55FE"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Nhóm nghiên cứu đã đánh giá giá trị dinh dưỡng khẩu phần ăn, hoạt động thể lực của tất cả đối tượng nghiên cứu trong cả bốn </w:t>
      </w:r>
      <w:r w:rsidR="00C50D94" w:rsidRPr="00B36BE3">
        <w:rPr>
          <w:rFonts w:cs="Times New Roman"/>
          <w:color w:val="000000"/>
          <w:sz w:val="22"/>
          <w:szCs w:val="22"/>
        </w:rPr>
        <w:t>thời</w:t>
      </w:r>
      <w:r w:rsidR="00C50D94" w:rsidRPr="00B36BE3">
        <w:rPr>
          <w:rFonts w:cs="Times New Roman"/>
          <w:color w:val="000000"/>
          <w:sz w:val="22"/>
          <w:szCs w:val="22"/>
          <w:lang w:val="vi-VN"/>
        </w:rPr>
        <w:t xml:space="preserve"> điểm</w:t>
      </w:r>
      <w:r w:rsidRPr="00B36BE3">
        <w:rPr>
          <w:rFonts w:cs="Times New Roman"/>
          <w:color w:val="000000"/>
          <w:sz w:val="22"/>
          <w:szCs w:val="22"/>
        </w:rPr>
        <w:t>.</w:t>
      </w:r>
      <w:r w:rsidR="006D6D4B" w:rsidRPr="00B36BE3">
        <w:rPr>
          <w:rFonts w:cs="Times New Roman"/>
          <w:color w:val="000000"/>
          <w:sz w:val="22"/>
          <w:szCs w:val="22"/>
          <w:lang w:val="vi-VN"/>
        </w:rPr>
        <w:t xml:space="preserve"> </w:t>
      </w:r>
      <w:r w:rsidRPr="00B36BE3">
        <w:rPr>
          <w:rFonts w:cs="Times New Roman"/>
          <w:color w:val="000000"/>
          <w:sz w:val="22"/>
          <w:szCs w:val="22"/>
        </w:rPr>
        <w:t>Kết quả nghiên cứu khẩu phần cho thấy hầu như không có sự khác biệt nào về giá trị dinh dưỡng khẩu phần giữa hai nhóm nghiên cứu tại tất cả các thời điểm đánh giá khẩu phần ăn. Khi xem xét giá trị dinh dưỡng khẩu phần giữa các thời điểm</w:t>
      </w:r>
      <w:r w:rsidR="00715E34" w:rsidRPr="00B36BE3">
        <w:rPr>
          <w:rFonts w:cs="Times New Roman"/>
          <w:color w:val="000000"/>
          <w:sz w:val="22"/>
          <w:szCs w:val="22"/>
          <w:lang w:val="vi-VN"/>
        </w:rPr>
        <w:t xml:space="preserve"> cho</w:t>
      </w:r>
      <w:r w:rsidRPr="00B36BE3">
        <w:rPr>
          <w:rFonts w:cs="Times New Roman"/>
          <w:color w:val="000000"/>
          <w:sz w:val="22"/>
          <w:szCs w:val="22"/>
        </w:rPr>
        <w:t xml:space="preserve"> thấy giá trị dinh dưỡng của khẩu phần ăn giữa các đợt là tương tự nhau, không có sự thay đổi lớn nào trong khẩu phần ăn của đối tượng tham gia nghiên cứu.</w:t>
      </w:r>
    </w:p>
    <w:p w14:paraId="7D75ADED" w14:textId="6C0B0BC3" w:rsidR="009C2D7F"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Trong nghiên cứu, nhóm nghiên cứu sử dụng chỉ số bước/ngày để đánh giá hoạt động thể lực của đối tượng tham gia. Số đếm bước chân </w:t>
      </w:r>
      <w:r w:rsidR="00250FBE" w:rsidRPr="00B36BE3">
        <w:rPr>
          <w:rFonts w:cs="Times New Roman"/>
          <w:color w:val="000000"/>
          <w:sz w:val="22"/>
          <w:szCs w:val="22"/>
        </w:rPr>
        <w:t xml:space="preserve">được ghi lại </w:t>
      </w:r>
      <w:r w:rsidRPr="00B36BE3">
        <w:rPr>
          <w:rFonts w:cs="Times New Roman"/>
          <w:color w:val="000000"/>
          <w:sz w:val="22"/>
          <w:szCs w:val="22"/>
        </w:rPr>
        <w:t xml:space="preserve">trong </w:t>
      </w:r>
      <w:r w:rsidR="00736E1E" w:rsidRPr="00B36BE3">
        <w:rPr>
          <w:rFonts w:cs="Times New Roman"/>
          <w:color w:val="000000"/>
          <w:sz w:val="22"/>
          <w:szCs w:val="22"/>
        </w:rPr>
        <w:t>3</w:t>
      </w:r>
      <w:r w:rsidRPr="00B36BE3">
        <w:rPr>
          <w:rFonts w:cs="Times New Roman"/>
          <w:color w:val="000000"/>
          <w:sz w:val="22"/>
          <w:szCs w:val="22"/>
        </w:rPr>
        <w:t xml:space="preserve"> ngày, trừ ngày phát máy và ngày thu máy để đánh giá mức hoạt động thể lực của đối tượng tham gia nghiên cứu. Kết quả cho thấy không có sự khác biệt nào về hoạt động thể lực giữa hai nhóm cũng như trong một nhóm nghiên cứu giữa tất cả </w:t>
      </w:r>
      <w:r w:rsidRPr="00B36BE3">
        <w:rPr>
          <w:rFonts w:cs="Times New Roman"/>
          <w:color w:val="000000"/>
          <w:sz w:val="22"/>
          <w:szCs w:val="22"/>
        </w:rPr>
        <w:lastRenderedPageBreak/>
        <w:t>các lần đánh giá.</w:t>
      </w:r>
      <w:r w:rsidR="006D6D4B" w:rsidRPr="00B36BE3">
        <w:rPr>
          <w:rFonts w:cs="Times New Roman"/>
          <w:color w:val="000000"/>
          <w:sz w:val="22"/>
          <w:szCs w:val="22"/>
          <w:lang w:val="vi-VN"/>
        </w:rPr>
        <w:t xml:space="preserve"> </w:t>
      </w:r>
      <w:r w:rsidR="006D6D4B" w:rsidRPr="00B36BE3">
        <w:rPr>
          <w:rFonts w:cs="Times New Roman"/>
          <w:color w:val="000000"/>
          <w:sz w:val="22"/>
          <w:szCs w:val="22"/>
        </w:rPr>
        <w:t>Từ</w:t>
      </w:r>
      <w:r w:rsidR="006D6D4B" w:rsidRPr="00B36BE3">
        <w:rPr>
          <w:rFonts w:cs="Times New Roman"/>
          <w:color w:val="000000"/>
          <w:sz w:val="22"/>
          <w:szCs w:val="22"/>
          <w:lang w:val="vi-VN"/>
        </w:rPr>
        <w:t xml:space="preserve"> </w:t>
      </w:r>
      <w:r w:rsidRPr="00B36BE3">
        <w:rPr>
          <w:rFonts w:cs="Times New Roman"/>
          <w:color w:val="000000"/>
          <w:sz w:val="22"/>
          <w:szCs w:val="22"/>
        </w:rPr>
        <w:t xml:space="preserve">kết quả về khẩu phần ăn thực tế và hoạt động thể lực của đối tượng tham gia, có thể khẳng định khẩu phần ăn thực tế cũng như hoạt động thể lực của 2 nhóm là hoàn toàn tương tự trong suốt thời gian tiến hành nghiên cứu. </w:t>
      </w:r>
      <w:r w:rsidR="006D6D4B" w:rsidRPr="00B36BE3">
        <w:rPr>
          <w:rFonts w:cs="Times New Roman"/>
          <w:color w:val="000000"/>
          <w:sz w:val="22"/>
          <w:szCs w:val="22"/>
        </w:rPr>
        <w:t>C</w:t>
      </w:r>
      <w:r w:rsidRPr="00B36BE3">
        <w:rPr>
          <w:rFonts w:cs="Times New Roman"/>
          <w:color w:val="000000"/>
          <w:sz w:val="22"/>
          <w:szCs w:val="22"/>
        </w:rPr>
        <w:t xml:space="preserve">ó thể </w:t>
      </w:r>
      <w:r w:rsidR="00363ECC" w:rsidRPr="00B36BE3">
        <w:rPr>
          <w:rFonts w:cs="Times New Roman"/>
          <w:color w:val="000000"/>
          <w:sz w:val="22"/>
          <w:szCs w:val="22"/>
        </w:rPr>
        <w:t>thấy</w:t>
      </w:r>
      <w:r w:rsidR="00363ECC" w:rsidRPr="00B36BE3">
        <w:rPr>
          <w:rFonts w:cs="Times New Roman"/>
          <w:color w:val="000000"/>
          <w:sz w:val="22"/>
          <w:szCs w:val="22"/>
          <w:lang w:val="vi-VN"/>
        </w:rPr>
        <w:t>,</w:t>
      </w:r>
      <w:r w:rsidRPr="00B36BE3">
        <w:rPr>
          <w:rFonts w:cs="Times New Roman"/>
          <w:color w:val="000000"/>
          <w:sz w:val="22"/>
          <w:szCs w:val="22"/>
        </w:rPr>
        <w:t xml:space="preserve"> </w:t>
      </w:r>
      <w:r w:rsidRPr="00B36BE3">
        <w:rPr>
          <w:rFonts w:cs="Times New Roman"/>
          <w:sz w:val="22"/>
          <w:szCs w:val="22"/>
        </w:rPr>
        <w:t>Hiệu quả giảm cân của sản phẩm nghiên cứu là do phương pháp can thiệp của nghiên cứu chứ không phải do một yếu tố ngẫu nhiên nào khác mà chúng ta chưa kiểm soát được hay chưa tính đến.</w:t>
      </w:r>
    </w:p>
    <w:p w14:paraId="37FB6784" w14:textId="02B18012" w:rsidR="00AB52FD" w:rsidRPr="00B36BE3" w:rsidRDefault="00AB52FD" w:rsidP="00B36BE3">
      <w:pPr>
        <w:pStyle w:val="ListParagraph"/>
        <w:spacing w:line="280" w:lineRule="exact"/>
        <w:ind w:left="0"/>
        <w:outlineLvl w:val="1"/>
        <w:rPr>
          <w:b/>
          <w:bCs/>
          <w:i/>
          <w:color w:val="000000"/>
          <w:sz w:val="22"/>
          <w:lang w:val="vi-VN"/>
        </w:rPr>
      </w:pPr>
      <w:bookmarkStart w:id="179" w:name="_Toc114434596"/>
      <w:bookmarkStart w:id="180" w:name="_Toc118987151"/>
      <w:bookmarkStart w:id="181" w:name="_Toc118997788"/>
      <w:bookmarkStart w:id="182" w:name="_Toc119015440"/>
      <w:bookmarkStart w:id="183" w:name="_Toc131406471"/>
      <w:bookmarkStart w:id="184" w:name="_Toc131414184"/>
      <w:r w:rsidRPr="00B36BE3">
        <w:rPr>
          <w:b/>
          <w:bCs/>
          <w:i/>
          <w:color w:val="000000"/>
          <w:sz w:val="22"/>
        </w:rPr>
        <w:t xml:space="preserve">Hiệu quả can thiệp của sản phẩm đến cân nặng, vòng eo, vòng </w:t>
      </w:r>
      <w:r w:rsidR="001011D1">
        <w:rPr>
          <w:b/>
          <w:bCs/>
          <w:i/>
          <w:color w:val="000000"/>
          <w:sz w:val="22"/>
        </w:rPr>
        <w:t>h</w:t>
      </w:r>
      <w:r w:rsidRPr="00B36BE3">
        <w:rPr>
          <w:b/>
          <w:bCs/>
          <w:i/>
          <w:color w:val="000000"/>
          <w:sz w:val="22"/>
        </w:rPr>
        <w:t>ông, tỷ số eo/</w:t>
      </w:r>
      <w:r w:rsidR="001011D1">
        <w:rPr>
          <w:b/>
          <w:bCs/>
          <w:i/>
          <w:color w:val="000000"/>
          <w:sz w:val="22"/>
        </w:rPr>
        <w:t>h</w:t>
      </w:r>
      <w:r w:rsidRPr="00B36BE3">
        <w:rPr>
          <w:b/>
          <w:bCs/>
          <w:i/>
          <w:color w:val="000000"/>
          <w:sz w:val="22"/>
        </w:rPr>
        <w:t xml:space="preserve">ông của đối tượng tham gia nghiên </w:t>
      </w:r>
      <w:bookmarkEnd w:id="179"/>
      <w:bookmarkEnd w:id="180"/>
      <w:bookmarkEnd w:id="181"/>
      <w:bookmarkEnd w:id="182"/>
      <w:bookmarkEnd w:id="183"/>
      <w:r w:rsidRPr="00B36BE3">
        <w:rPr>
          <w:b/>
          <w:bCs/>
          <w:i/>
          <w:color w:val="000000"/>
          <w:sz w:val="22"/>
        </w:rPr>
        <w:t>cứu</w:t>
      </w:r>
      <w:r w:rsidRPr="00B36BE3">
        <w:rPr>
          <w:b/>
          <w:bCs/>
          <w:i/>
          <w:color w:val="000000"/>
          <w:sz w:val="22"/>
          <w:lang w:val="vi-VN"/>
        </w:rPr>
        <w:t>.</w:t>
      </w:r>
      <w:bookmarkEnd w:id="184"/>
    </w:p>
    <w:p w14:paraId="2EA6862A" w14:textId="7ECF2DC6" w:rsidR="00130E6D"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Trong nghiên cứu, cân nặng của nhóm can thiệp tại thời điểm bắt đầu nghiên cứu</w:t>
      </w:r>
      <w:r w:rsidR="005054DA" w:rsidRPr="00B36BE3">
        <w:rPr>
          <w:rFonts w:cs="Times New Roman"/>
          <w:color w:val="000000"/>
          <w:sz w:val="22"/>
          <w:szCs w:val="22"/>
          <w:lang w:val="vi-VN"/>
        </w:rPr>
        <w:t xml:space="preserve"> can thiệp</w:t>
      </w:r>
      <w:r w:rsidRPr="00B36BE3">
        <w:rPr>
          <w:rFonts w:cs="Times New Roman"/>
          <w:color w:val="000000"/>
          <w:sz w:val="22"/>
          <w:szCs w:val="22"/>
        </w:rPr>
        <w:t xml:space="preserve"> cao hơn so với cân nặng ở nhóm chứng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9 ± </w:t>
      </w:r>
      <w:r w:rsidR="00B22AFF" w:rsidRPr="00B36BE3">
        <w:rPr>
          <w:rFonts w:cs="Times New Roman"/>
          <w:color w:val="000000"/>
          <w:sz w:val="22"/>
          <w:szCs w:val="22"/>
        </w:rPr>
        <w:t>5</w:t>
      </w:r>
      <w:r w:rsidR="00B22AFF" w:rsidRPr="00B36BE3">
        <w:rPr>
          <w:rFonts w:cs="Times New Roman"/>
          <w:color w:val="000000"/>
          <w:sz w:val="22"/>
          <w:szCs w:val="22"/>
          <w:lang w:val="vi-VN"/>
        </w:rPr>
        <w:t>,</w:t>
      </w:r>
      <w:r w:rsidRPr="00B36BE3">
        <w:rPr>
          <w:rFonts w:cs="Times New Roman"/>
          <w:color w:val="000000"/>
          <w:sz w:val="22"/>
          <w:szCs w:val="22"/>
        </w:rPr>
        <w:t xml:space="preserve">5 kg và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4 ± </w:t>
      </w:r>
      <w:r w:rsidR="00B22AFF" w:rsidRPr="00B36BE3">
        <w:rPr>
          <w:rFonts w:cs="Times New Roman"/>
          <w:color w:val="000000"/>
          <w:sz w:val="22"/>
          <w:szCs w:val="22"/>
        </w:rPr>
        <w:t>4</w:t>
      </w:r>
      <w:r w:rsidR="00B22AFF" w:rsidRPr="00B36BE3">
        <w:rPr>
          <w:rFonts w:cs="Times New Roman"/>
          <w:color w:val="000000"/>
          <w:sz w:val="22"/>
          <w:szCs w:val="22"/>
          <w:lang w:val="vi-VN"/>
        </w:rPr>
        <w:t>,</w:t>
      </w:r>
      <w:r w:rsidRPr="00B36BE3">
        <w:rPr>
          <w:rFonts w:cs="Times New Roman"/>
          <w:color w:val="000000"/>
          <w:sz w:val="22"/>
          <w:szCs w:val="22"/>
        </w:rPr>
        <w:t xml:space="preserve">7 kg), sự khác biệt này không có YNTK (p = 0,664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Sau 4 tuần can thiệp, cân nặng cả 2 nhóm đều giảm có YNTK. Cân nặng nhóm can thiệp giảm từ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9 ± </w:t>
      </w:r>
      <w:r w:rsidR="00B22AFF" w:rsidRPr="00B36BE3">
        <w:rPr>
          <w:rFonts w:cs="Times New Roman"/>
          <w:color w:val="000000"/>
          <w:sz w:val="22"/>
          <w:szCs w:val="22"/>
        </w:rPr>
        <w:t>5</w:t>
      </w:r>
      <w:r w:rsidR="00B22AFF" w:rsidRPr="00B36BE3">
        <w:rPr>
          <w:rFonts w:cs="Times New Roman"/>
          <w:color w:val="000000"/>
          <w:sz w:val="22"/>
          <w:szCs w:val="22"/>
          <w:lang w:val="vi-VN"/>
        </w:rPr>
        <w:t>,</w:t>
      </w:r>
      <w:r w:rsidRPr="00B36BE3">
        <w:rPr>
          <w:rFonts w:cs="Times New Roman"/>
          <w:color w:val="000000"/>
          <w:sz w:val="22"/>
          <w:szCs w:val="22"/>
        </w:rPr>
        <w:t xml:space="preserve">5 kg xuống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3 ± </w:t>
      </w:r>
      <w:r w:rsidR="00B22AFF" w:rsidRPr="00B36BE3">
        <w:rPr>
          <w:rFonts w:cs="Times New Roman"/>
          <w:color w:val="000000"/>
          <w:sz w:val="22"/>
          <w:szCs w:val="22"/>
        </w:rPr>
        <w:t>5</w:t>
      </w:r>
      <w:r w:rsidR="00B22AFF" w:rsidRPr="00B36BE3">
        <w:rPr>
          <w:rFonts w:cs="Times New Roman"/>
          <w:color w:val="000000"/>
          <w:sz w:val="22"/>
          <w:szCs w:val="22"/>
          <w:lang w:val="vi-VN"/>
        </w:rPr>
        <w:t>,</w:t>
      </w:r>
      <w:r w:rsidRPr="00B36BE3">
        <w:rPr>
          <w:rFonts w:cs="Times New Roman"/>
          <w:color w:val="000000"/>
          <w:sz w:val="22"/>
          <w:szCs w:val="22"/>
        </w:rPr>
        <w:t xml:space="preserve">6 kg (p = 0,000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ghép cặp). Ở nhóm chứng, cân nặng giảm từ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4 ± </w:t>
      </w:r>
      <w:r w:rsidR="00B22AFF" w:rsidRPr="00B36BE3">
        <w:rPr>
          <w:rFonts w:cs="Times New Roman"/>
          <w:color w:val="000000"/>
          <w:sz w:val="22"/>
          <w:szCs w:val="22"/>
        </w:rPr>
        <w:t>4</w:t>
      </w:r>
      <w:r w:rsidR="00B22AFF" w:rsidRPr="00B36BE3">
        <w:rPr>
          <w:rFonts w:cs="Times New Roman"/>
          <w:color w:val="000000"/>
          <w:sz w:val="22"/>
          <w:szCs w:val="22"/>
          <w:lang w:val="vi-VN"/>
        </w:rPr>
        <w:t>,</w:t>
      </w:r>
      <w:r w:rsidRPr="00B36BE3">
        <w:rPr>
          <w:rFonts w:cs="Times New Roman"/>
          <w:color w:val="000000"/>
          <w:sz w:val="22"/>
          <w:szCs w:val="22"/>
        </w:rPr>
        <w:t xml:space="preserve">7 kg xuống </w:t>
      </w:r>
      <w:r w:rsidR="00B22AFF" w:rsidRPr="00B36BE3">
        <w:rPr>
          <w:rFonts w:cs="Times New Roman"/>
          <w:color w:val="000000"/>
          <w:sz w:val="22"/>
          <w:szCs w:val="22"/>
        </w:rPr>
        <w:t>59</w:t>
      </w:r>
      <w:r w:rsidR="00B22AFF" w:rsidRPr="00B36BE3">
        <w:rPr>
          <w:rFonts w:cs="Times New Roman"/>
          <w:color w:val="000000"/>
          <w:sz w:val="22"/>
          <w:szCs w:val="22"/>
          <w:lang w:val="vi-VN"/>
        </w:rPr>
        <w:t>,</w:t>
      </w:r>
      <w:r w:rsidRPr="00B36BE3">
        <w:rPr>
          <w:rFonts w:cs="Times New Roman"/>
          <w:color w:val="000000"/>
          <w:sz w:val="22"/>
          <w:szCs w:val="22"/>
        </w:rPr>
        <w:t xml:space="preserve">2 ± </w:t>
      </w:r>
      <w:r w:rsidR="00B22AFF" w:rsidRPr="00B36BE3">
        <w:rPr>
          <w:rFonts w:cs="Times New Roman"/>
          <w:color w:val="000000"/>
          <w:sz w:val="22"/>
          <w:szCs w:val="22"/>
        </w:rPr>
        <w:t>4</w:t>
      </w:r>
      <w:r w:rsidR="00B22AFF" w:rsidRPr="00B36BE3">
        <w:rPr>
          <w:rFonts w:cs="Times New Roman"/>
          <w:color w:val="000000"/>
          <w:sz w:val="22"/>
          <w:szCs w:val="22"/>
          <w:lang w:val="vi-VN"/>
        </w:rPr>
        <w:t>,</w:t>
      </w:r>
      <w:r w:rsidRPr="00B36BE3">
        <w:rPr>
          <w:rFonts w:cs="Times New Roman"/>
          <w:color w:val="000000"/>
          <w:sz w:val="22"/>
          <w:szCs w:val="22"/>
        </w:rPr>
        <w:t xml:space="preserve">7 kg (p = 0,012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ghép cặp), sự khác biệt giữa 2 nhóm ở thời điểm T4 sau khi triển khai vẫn không có YNTK (p = 0,908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Ở lần đánh giá tiếp theo, T8, cân nặng nhóm chứng không thay đổi, trong khi cân nặng của nhóm nghiên cứu tiếp tục giảm xuống mức </w:t>
      </w:r>
      <w:r w:rsidR="00B22AFF" w:rsidRPr="00B36BE3">
        <w:rPr>
          <w:rFonts w:cs="Times New Roman"/>
          <w:color w:val="000000"/>
          <w:sz w:val="22"/>
          <w:szCs w:val="22"/>
        </w:rPr>
        <w:t>58</w:t>
      </w:r>
      <w:r w:rsidR="00B22AFF" w:rsidRPr="00B36BE3">
        <w:rPr>
          <w:rFonts w:cs="Times New Roman"/>
          <w:color w:val="000000"/>
          <w:sz w:val="22"/>
          <w:szCs w:val="22"/>
          <w:lang w:val="vi-VN"/>
        </w:rPr>
        <w:t>,</w:t>
      </w:r>
      <w:r w:rsidRPr="00B36BE3">
        <w:rPr>
          <w:rFonts w:cs="Times New Roman"/>
          <w:color w:val="000000"/>
          <w:sz w:val="22"/>
          <w:szCs w:val="22"/>
        </w:rPr>
        <w:t xml:space="preserve">9 ± </w:t>
      </w:r>
      <w:r w:rsidR="00B22AFF" w:rsidRPr="00B36BE3">
        <w:rPr>
          <w:rFonts w:cs="Times New Roman"/>
          <w:color w:val="000000"/>
          <w:sz w:val="22"/>
          <w:szCs w:val="22"/>
        </w:rPr>
        <w:t>5</w:t>
      </w:r>
      <w:r w:rsidR="00B22AFF" w:rsidRPr="00B36BE3">
        <w:rPr>
          <w:rFonts w:cs="Times New Roman"/>
          <w:color w:val="000000"/>
          <w:sz w:val="22"/>
          <w:szCs w:val="22"/>
          <w:lang w:val="vi-VN"/>
        </w:rPr>
        <w:t>,</w:t>
      </w:r>
      <w:r w:rsidRPr="00B36BE3">
        <w:rPr>
          <w:rFonts w:cs="Times New Roman"/>
          <w:color w:val="000000"/>
          <w:sz w:val="22"/>
          <w:szCs w:val="22"/>
        </w:rPr>
        <w:t xml:space="preserve">4 kg, sự khác biệt so với thời điểm bắt đầu nghiên cứu là có YNTK (p = 0,000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ghép cặp). Tuy vậy, sự khác biệt giữa 2 nhóm nghiên cứu ở thời điểm T8 vẫn không có YNTK (p = 0,783 – </w:t>
      </w:r>
      <w:r w:rsidR="00B22AFF" w:rsidRPr="00B36BE3">
        <w:rPr>
          <w:rFonts w:cs="Times New Roman"/>
          <w:color w:val="000000"/>
          <w:sz w:val="22"/>
          <w:szCs w:val="22"/>
        </w:rPr>
        <w:t>t</w:t>
      </w:r>
      <w:r w:rsidR="00B22AFF" w:rsidRPr="00B36BE3">
        <w:rPr>
          <w:rFonts w:cs="Times New Roman"/>
          <w:color w:val="000000"/>
          <w:sz w:val="22"/>
          <w:szCs w:val="22"/>
          <w:lang w:val="vi-VN"/>
        </w:rPr>
        <w:t>-</w:t>
      </w:r>
      <w:r w:rsidRPr="00B36BE3">
        <w:rPr>
          <w:rFonts w:cs="Times New Roman"/>
          <w:color w:val="000000"/>
          <w:sz w:val="22"/>
          <w:szCs w:val="22"/>
        </w:rPr>
        <w:t xml:space="preserve">test). Ở lần đánh giá cuối cùng, thời điểm T12, cân nặng ở nhóm chứng hầu như không thay đổi so với thời điểm trước đó. Nhóm can thiệp, cân nặng trung bình của đối tượng tham gia nghiên cứu giảm về mức </w:t>
      </w:r>
      <w:r w:rsidR="0077475C" w:rsidRPr="00B36BE3">
        <w:rPr>
          <w:rFonts w:cs="Times New Roman"/>
          <w:color w:val="000000"/>
          <w:sz w:val="22"/>
          <w:szCs w:val="22"/>
        </w:rPr>
        <w:t>58</w:t>
      </w:r>
      <w:r w:rsidR="0077475C" w:rsidRPr="00B36BE3">
        <w:rPr>
          <w:rFonts w:cs="Times New Roman"/>
          <w:color w:val="000000"/>
          <w:sz w:val="22"/>
          <w:szCs w:val="22"/>
          <w:lang w:val="vi-VN"/>
        </w:rPr>
        <w:t>,</w:t>
      </w:r>
      <w:r w:rsidRPr="00B36BE3">
        <w:rPr>
          <w:rFonts w:cs="Times New Roman"/>
          <w:color w:val="000000"/>
          <w:sz w:val="22"/>
          <w:szCs w:val="22"/>
        </w:rPr>
        <w:t xml:space="preserve">5 ± </w:t>
      </w:r>
      <w:r w:rsidR="0077475C" w:rsidRPr="00B36BE3">
        <w:rPr>
          <w:rFonts w:cs="Times New Roman"/>
          <w:color w:val="000000"/>
          <w:sz w:val="22"/>
          <w:szCs w:val="22"/>
        </w:rPr>
        <w:t>5</w:t>
      </w:r>
      <w:r w:rsidR="0077475C" w:rsidRPr="00B36BE3">
        <w:rPr>
          <w:rFonts w:cs="Times New Roman"/>
          <w:color w:val="000000"/>
          <w:sz w:val="22"/>
          <w:szCs w:val="22"/>
          <w:lang w:val="vi-VN"/>
        </w:rPr>
        <w:t>,</w:t>
      </w:r>
      <w:r w:rsidRPr="00B36BE3">
        <w:rPr>
          <w:rFonts w:cs="Times New Roman"/>
          <w:color w:val="000000"/>
          <w:sz w:val="22"/>
          <w:szCs w:val="22"/>
        </w:rPr>
        <w:t xml:space="preserve">3 kg so với mức </w:t>
      </w:r>
      <w:r w:rsidR="0077475C" w:rsidRPr="00B36BE3">
        <w:rPr>
          <w:rFonts w:cs="Times New Roman"/>
          <w:color w:val="000000"/>
          <w:sz w:val="22"/>
          <w:szCs w:val="22"/>
        </w:rPr>
        <w:t>58</w:t>
      </w:r>
      <w:r w:rsidR="0077475C" w:rsidRPr="00B36BE3">
        <w:rPr>
          <w:rFonts w:cs="Times New Roman"/>
          <w:color w:val="000000"/>
          <w:sz w:val="22"/>
          <w:szCs w:val="22"/>
          <w:lang w:val="vi-VN"/>
        </w:rPr>
        <w:t>,</w:t>
      </w:r>
      <w:r w:rsidRPr="00B36BE3">
        <w:rPr>
          <w:rFonts w:cs="Times New Roman"/>
          <w:color w:val="000000"/>
          <w:sz w:val="22"/>
          <w:szCs w:val="22"/>
        </w:rPr>
        <w:t xml:space="preserve">9 ± </w:t>
      </w:r>
      <w:r w:rsidR="0077475C" w:rsidRPr="00B36BE3">
        <w:rPr>
          <w:rFonts w:cs="Times New Roman"/>
          <w:color w:val="000000"/>
          <w:sz w:val="22"/>
          <w:szCs w:val="22"/>
        </w:rPr>
        <w:t>5</w:t>
      </w:r>
      <w:r w:rsidR="0077475C" w:rsidRPr="00B36BE3">
        <w:rPr>
          <w:rFonts w:cs="Times New Roman"/>
          <w:color w:val="000000"/>
          <w:sz w:val="22"/>
          <w:szCs w:val="22"/>
          <w:lang w:val="vi-VN"/>
        </w:rPr>
        <w:t>,</w:t>
      </w:r>
      <w:r w:rsidRPr="00B36BE3">
        <w:rPr>
          <w:rFonts w:cs="Times New Roman"/>
          <w:color w:val="000000"/>
          <w:sz w:val="22"/>
          <w:szCs w:val="22"/>
        </w:rPr>
        <w:t xml:space="preserve">4 kg ở thời điểm T8, sự khác biệt so với thời điểm bắt đầu nghiên cứu là có YNTK (p = 0,000 – </w:t>
      </w:r>
      <w:r w:rsidR="0077475C" w:rsidRPr="00B36BE3">
        <w:rPr>
          <w:rFonts w:cs="Times New Roman"/>
          <w:color w:val="000000"/>
          <w:sz w:val="22"/>
          <w:szCs w:val="22"/>
        </w:rPr>
        <w:t>t</w:t>
      </w:r>
      <w:r w:rsidR="0077475C" w:rsidRPr="00B36BE3">
        <w:rPr>
          <w:rFonts w:cs="Times New Roman"/>
          <w:color w:val="000000"/>
          <w:sz w:val="22"/>
          <w:szCs w:val="22"/>
          <w:lang w:val="vi-VN"/>
        </w:rPr>
        <w:t>-</w:t>
      </w:r>
      <w:r w:rsidRPr="00B36BE3">
        <w:rPr>
          <w:rFonts w:cs="Times New Roman"/>
          <w:color w:val="000000"/>
          <w:sz w:val="22"/>
          <w:szCs w:val="22"/>
        </w:rPr>
        <w:t xml:space="preserve">test ghép cặp), sự khác biệt giữa 2 nhóm không có YNTK </w:t>
      </w:r>
    </w:p>
    <w:p w14:paraId="53E29B3F" w14:textId="532E28D7" w:rsidR="00130E6D"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Có thể thấy, hiệu quả giảm cân của sản phẩm nghiên cứu khá ấn tượng. Năm 2015, tác giả Jonathan Sackner-Bernstein </w:t>
      </w:r>
      <w:r w:rsidR="006D6D4B" w:rsidRPr="00B36BE3">
        <w:rPr>
          <w:rFonts w:cs="Times New Roman"/>
          <w:color w:val="000000"/>
          <w:sz w:val="22"/>
          <w:szCs w:val="22"/>
        </w:rPr>
        <w:t>với</w:t>
      </w:r>
      <w:r w:rsidRPr="00B36BE3">
        <w:rPr>
          <w:rFonts w:cs="Times New Roman"/>
          <w:color w:val="000000"/>
          <w:sz w:val="22"/>
          <w:szCs w:val="22"/>
        </w:rPr>
        <w:t xml:space="preserve"> 1 nghiên cứu phân tích gộp dựa trên 17 nghiên cứu khác nhau </w:t>
      </w:r>
      <w:r w:rsidR="00093D1B" w:rsidRPr="00B36BE3">
        <w:rPr>
          <w:rFonts w:cs="Times New Roman"/>
          <w:sz w:val="22"/>
          <w:szCs w:val="22"/>
        </w:rPr>
        <w:t>từ</w:t>
      </w:r>
      <w:r w:rsidR="00093D1B" w:rsidRPr="00B36BE3">
        <w:rPr>
          <w:rFonts w:cs="Times New Roman"/>
          <w:sz w:val="22"/>
          <w:szCs w:val="22"/>
          <w:lang w:val="vi-VN"/>
        </w:rPr>
        <w:t xml:space="preserve"> 1797 người trưởng thành thừa cân, béo phì với thời gian theo dõi dưới 1 năm,</w:t>
      </w:r>
      <w:r w:rsidR="00093D1B" w:rsidRPr="00B36BE3">
        <w:rPr>
          <w:rFonts w:cs="Times New Roman"/>
          <w:sz w:val="22"/>
          <w:szCs w:val="22"/>
        </w:rPr>
        <w:t xml:space="preserve"> cho</w:t>
      </w:r>
      <w:r w:rsidR="00093D1B" w:rsidRPr="00B36BE3">
        <w:rPr>
          <w:rFonts w:cs="Times New Roman"/>
          <w:sz w:val="22"/>
          <w:szCs w:val="22"/>
          <w:lang w:val="vi-VN"/>
        </w:rPr>
        <w:t xml:space="preserve"> thấy có liên quan đến việc giảm cân nhiều hơn đáng kể (Δ = -</w:t>
      </w:r>
      <w:r w:rsidR="00093D1B" w:rsidRPr="00B36BE3">
        <w:rPr>
          <w:rFonts w:cs="Times New Roman"/>
          <w:sz w:val="22"/>
          <w:szCs w:val="22"/>
          <w:lang w:val="vi-VN"/>
        </w:rPr>
        <w:lastRenderedPageBreak/>
        <w:t xml:space="preserve">2,0 kg, KTC 95%: -3,1, - 0,9) </w:t>
      </w:r>
      <w:r w:rsidRPr="00B36BE3">
        <w:rPr>
          <w:rFonts w:cs="Times New Roman"/>
          <w:color w:val="000000"/>
          <w:sz w:val="22"/>
          <w:szCs w:val="22"/>
        </w:rPr>
        <w:t xml:space="preserve">bằng phương pháp ăn giảm Carbohydrate và giảm chất béo trong khẩu phần. </w:t>
      </w:r>
      <w:r w:rsidR="00140620" w:rsidRPr="00B36BE3">
        <w:rPr>
          <w:rFonts w:cs="Times New Roman"/>
          <w:color w:val="000000"/>
          <w:sz w:val="22"/>
          <w:szCs w:val="22"/>
        </w:rPr>
        <w:t>S</w:t>
      </w:r>
      <w:r w:rsidRPr="00B36BE3">
        <w:rPr>
          <w:rFonts w:cs="Times New Roman"/>
          <w:color w:val="000000"/>
          <w:sz w:val="22"/>
          <w:szCs w:val="22"/>
        </w:rPr>
        <w:t xml:space="preserve">ử dụng thực đơn giảm carb giảm được trung bình 2 kg trong quá trình nghiên cứu, cao hơn đáng kể so với kết quả trong nghiên cứu này. </w:t>
      </w:r>
    </w:p>
    <w:p w14:paraId="0645083A" w14:textId="48735476" w:rsidR="00EB55FE" w:rsidRPr="00B36BE3" w:rsidRDefault="00D2177D" w:rsidP="00B36BE3">
      <w:pPr>
        <w:spacing w:line="280" w:lineRule="exact"/>
        <w:ind w:firstLine="360"/>
        <w:jc w:val="both"/>
        <w:rPr>
          <w:rFonts w:cs="Times New Roman"/>
          <w:color w:val="000000"/>
          <w:sz w:val="22"/>
          <w:szCs w:val="22"/>
        </w:rPr>
      </w:pPr>
      <w:r w:rsidRPr="00B36BE3">
        <w:rPr>
          <w:rFonts w:cs="Times New Roman"/>
          <w:color w:val="000000"/>
          <w:sz w:val="22"/>
          <w:szCs w:val="22"/>
        </w:rPr>
        <w:t>S</w:t>
      </w:r>
      <w:r w:rsidR="00EB55FE" w:rsidRPr="00B36BE3">
        <w:rPr>
          <w:rFonts w:cs="Times New Roman"/>
          <w:color w:val="000000"/>
          <w:sz w:val="22"/>
          <w:szCs w:val="22"/>
        </w:rPr>
        <w:t xml:space="preserve">ự thay đổi của chỉ số vòng eo, vòng </w:t>
      </w:r>
      <w:r w:rsidR="001011D1">
        <w:rPr>
          <w:rFonts w:cs="Times New Roman"/>
          <w:color w:val="000000"/>
          <w:sz w:val="22"/>
          <w:szCs w:val="22"/>
        </w:rPr>
        <w:t>h</w:t>
      </w:r>
      <w:r w:rsidR="00EB55FE" w:rsidRPr="00B36BE3">
        <w:rPr>
          <w:rFonts w:cs="Times New Roman"/>
          <w:color w:val="000000"/>
          <w:sz w:val="22"/>
          <w:szCs w:val="22"/>
        </w:rPr>
        <w:t>ông và tỷ số eo/</w:t>
      </w:r>
      <w:r w:rsidR="001011D1">
        <w:rPr>
          <w:rFonts w:cs="Times New Roman"/>
          <w:color w:val="000000"/>
          <w:sz w:val="22"/>
          <w:szCs w:val="22"/>
        </w:rPr>
        <w:t>h</w:t>
      </w:r>
      <w:r w:rsidR="00EB55FE" w:rsidRPr="00B36BE3">
        <w:rPr>
          <w:rFonts w:cs="Times New Roman"/>
          <w:color w:val="000000"/>
          <w:sz w:val="22"/>
          <w:szCs w:val="22"/>
        </w:rPr>
        <w:t>ông</w:t>
      </w:r>
      <w:r w:rsidR="000204F5" w:rsidRPr="00B36BE3">
        <w:rPr>
          <w:rFonts w:cs="Times New Roman"/>
          <w:color w:val="000000"/>
          <w:sz w:val="22"/>
          <w:szCs w:val="22"/>
          <w:lang w:val="vi-VN"/>
        </w:rPr>
        <w:t xml:space="preserve"> cũng cho thấy</w:t>
      </w:r>
      <w:r w:rsidR="00EB55FE" w:rsidRPr="00B36BE3">
        <w:rPr>
          <w:rFonts w:cs="Times New Roman"/>
          <w:color w:val="000000"/>
          <w:sz w:val="22"/>
          <w:szCs w:val="22"/>
        </w:rPr>
        <w:t xml:space="preserve">. Chỉ số vòng eo của nhóm can thiệp liên tục giảm qua các thời điểm nghiên cứu, từ mức </w:t>
      </w:r>
      <w:r w:rsidR="0077475C" w:rsidRPr="00B36BE3">
        <w:rPr>
          <w:rFonts w:cs="Times New Roman"/>
          <w:color w:val="000000"/>
          <w:sz w:val="22"/>
          <w:szCs w:val="22"/>
        </w:rPr>
        <w:t>86</w:t>
      </w:r>
      <w:r w:rsidR="0077475C" w:rsidRPr="00B36BE3">
        <w:rPr>
          <w:rFonts w:cs="Times New Roman"/>
          <w:color w:val="000000"/>
          <w:sz w:val="22"/>
          <w:szCs w:val="22"/>
          <w:lang w:val="vi-VN"/>
        </w:rPr>
        <w:t>,</w:t>
      </w:r>
      <w:r w:rsidR="00EB55FE" w:rsidRPr="00B36BE3">
        <w:rPr>
          <w:rFonts w:cs="Times New Roman"/>
          <w:color w:val="000000"/>
          <w:sz w:val="22"/>
          <w:szCs w:val="22"/>
        </w:rPr>
        <w:t xml:space="preserve">3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8 cm ở thời điểm T0, giảm còn </w:t>
      </w:r>
      <w:r w:rsidR="0077475C" w:rsidRPr="00B36BE3">
        <w:rPr>
          <w:rFonts w:cs="Times New Roman"/>
          <w:color w:val="000000"/>
          <w:sz w:val="22"/>
          <w:szCs w:val="22"/>
        </w:rPr>
        <w:t>84</w:t>
      </w:r>
      <w:r w:rsidR="0077475C" w:rsidRPr="00B36BE3">
        <w:rPr>
          <w:rFonts w:cs="Times New Roman"/>
          <w:color w:val="000000"/>
          <w:sz w:val="22"/>
          <w:szCs w:val="22"/>
          <w:lang w:val="vi-VN"/>
        </w:rPr>
        <w:t>,</w:t>
      </w:r>
      <w:r w:rsidR="00EB55FE" w:rsidRPr="00B36BE3">
        <w:rPr>
          <w:rFonts w:cs="Times New Roman"/>
          <w:color w:val="000000"/>
          <w:sz w:val="22"/>
          <w:szCs w:val="22"/>
        </w:rPr>
        <w:t xml:space="preserve">5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9 cm sau T4, giảm còn </w:t>
      </w:r>
      <w:r w:rsidR="0077475C" w:rsidRPr="00B36BE3">
        <w:rPr>
          <w:rFonts w:cs="Times New Roman"/>
          <w:color w:val="000000"/>
          <w:sz w:val="22"/>
          <w:szCs w:val="22"/>
        </w:rPr>
        <w:t>83</w:t>
      </w:r>
      <w:r w:rsidR="0077475C" w:rsidRPr="00B36BE3">
        <w:rPr>
          <w:rFonts w:cs="Times New Roman"/>
          <w:color w:val="000000"/>
          <w:sz w:val="22"/>
          <w:szCs w:val="22"/>
          <w:lang w:val="vi-VN"/>
        </w:rPr>
        <w:t>,</w:t>
      </w:r>
      <w:r w:rsidR="00EB55FE" w:rsidRPr="00B36BE3">
        <w:rPr>
          <w:rFonts w:cs="Times New Roman"/>
          <w:color w:val="000000"/>
          <w:sz w:val="22"/>
          <w:szCs w:val="22"/>
        </w:rPr>
        <w:t xml:space="preserve">1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5 cm sau T8 và cuối cùng giảm còn </w:t>
      </w:r>
      <w:r w:rsidR="0077475C" w:rsidRPr="00B36BE3">
        <w:rPr>
          <w:rFonts w:cs="Times New Roman"/>
          <w:color w:val="000000"/>
          <w:sz w:val="22"/>
          <w:szCs w:val="22"/>
        </w:rPr>
        <w:t>81</w:t>
      </w:r>
      <w:r w:rsidR="0077475C" w:rsidRPr="00B36BE3">
        <w:rPr>
          <w:rFonts w:cs="Times New Roman"/>
          <w:color w:val="000000"/>
          <w:sz w:val="22"/>
          <w:szCs w:val="22"/>
          <w:lang w:val="vi-VN"/>
        </w:rPr>
        <w:t>,</w:t>
      </w:r>
      <w:r w:rsidR="00EB55FE" w:rsidRPr="00B36BE3">
        <w:rPr>
          <w:rFonts w:cs="Times New Roman"/>
          <w:color w:val="000000"/>
          <w:sz w:val="22"/>
          <w:szCs w:val="22"/>
        </w:rPr>
        <w:t xml:space="preserve">9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6 cm khi kết thúc can thiệp (T12), tất cả sự khác biệt khi so sánh với thời điểm bắt đầu </w:t>
      </w:r>
      <w:r w:rsidR="000204F5" w:rsidRPr="00B36BE3">
        <w:rPr>
          <w:rFonts w:cs="Times New Roman"/>
          <w:color w:val="000000"/>
          <w:sz w:val="22"/>
          <w:szCs w:val="22"/>
        </w:rPr>
        <w:t>can</w:t>
      </w:r>
      <w:r w:rsidR="000204F5" w:rsidRPr="00B36BE3">
        <w:rPr>
          <w:rFonts w:cs="Times New Roman"/>
          <w:color w:val="000000"/>
          <w:sz w:val="22"/>
          <w:szCs w:val="22"/>
          <w:lang w:val="vi-VN"/>
        </w:rPr>
        <w:t xml:space="preserve"> thiệp </w:t>
      </w:r>
      <w:r w:rsidR="00EB55FE" w:rsidRPr="00B36BE3">
        <w:rPr>
          <w:rFonts w:cs="Times New Roman"/>
          <w:color w:val="000000"/>
          <w:sz w:val="22"/>
          <w:szCs w:val="22"/>
        </w:rPr>
        <w:t xml:space="preserve">đều có YNTK (p = 0,000 </w:t>
      </w:r>
      <w:r w:rsidR="00715E34" w:rsidRPr="00B36BE3">
        <w:rPr>
          <w:rFonts w:cs="Times New Roman"/>
          <w:color w:val="000000"/>
          <w:sz w:val="22"/>
          <w:szCs w:val="22"/>
          <w:lang w:val="vi-VN"/>
        </w:rPr>
        <w:t>-</w:t>
      </w:r>
      <w:r w:rsidR="00EB55FE" w:rsidRPr="00B36BE3">
        <w:rPr>
          <w:rFonts w:cs="Times New Roman"/>
          <w:color w:val="000000"/>
          <w:sz w:val="22"/>
          <w:szCs w:val="22"/>
        </w:rPr>
        <w:t xml:space="preserve"> </w:t>
      </w:r>
      <w:r w:rsidR="0077475C" w:rsidRPr="00B36BE3">
        <w:rPr>
          <w:rFonts w:cs="Times New Roman"/>
          <w:color w:val="000000"/>
          <w:sz w:val="22"/>
          <w:szCs w:val="22"/>
        </w:rPr>
        <w:t>t</w:t>
      </w:r>
      <w:r w:rsidR="0077475C" w:rsidRPr="00B36BE3">
        <w:rPr>
          <w:rFonts w:cs="Times New Roman"/>
          <w:color w:val="000000"/>
          <w:sz w:val="22"/>
          <w:szCs w:val="22"/>
          <w:lang w:val="vi-VN"/>
        </w:rPr>
        <w:t>-</w:t>
      </w:r>
      <w:r w:rsidR="00EB55FE" w:rsidRPr="00B36BE3">
        <w:rPr>
          <w:rFonts w:cs="Times New Roman"/>
          <w:color w:val="000000"/>
          <w:sz w:val="22"/>
          <w:szCs w:val="22"/>
        </w:rPr>
        <w:t xml:space="preserve">test ghép cặp). Ở nhóm chứng, vòng eo của đối tượng nghiên cứu chỉ giảm đôi chút sau 4 tuần bắt đầu nghiên cứu, từ mức </w:t>
      </w:r>
      <w:r w:rsidR="0077475C" w:rsidRPr="00B36BE3">
        <w:rPr>
          <w:rFonts w:cs="Times New Roman"/>
          <w:color w:val="000000"/>
          <w:sz w:val="22"/>
          <w:szCs w:val="22"/>
        </w:rPr>
        <w:t>86</w:t>
      </w:r>
      <w:r w:rsidR="0077475C" w:rsidRPr="00B36BE3">
        <w:rPr>
          <w:rFonts w:cs="Times New Roman"/>
          <w:color w:val="000000"/>
          <w:sz w:val="22"/>
          <w:szCs w:val="22"/>
          <w:lang w:val="vi-VN"/>
        </w:rPr>
        <w:t>,</w:t>
      </w:r>
      <w:r w:rsidR="00EB55FE" w:rsidRPr="00B36BE3">
        <w:rPr>
          <w:rFonts w:cs="Times New Roman"/>
          <w:color w:val="000000"/>
          <w:sz w:val="22"/>
          <w:szCs w:val="22"/>
        </w:rPr>
        <w:t xml:space="preserve">4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7 cm xuống </w:t>
      </w:r>
      <w:r w:rsidR="0077475C" w:rsidRPr="00B36BE3">
        <w:rPr>
          <w:rFonts w:cs="Times New Roman"/>
          <w:color w:val="000000"/>
          <w:sz w:val="22"/>
          <w:szCs w:val="22"/>
        </w:rPr>
        <w:t>86</w:t>
      </w:r>
      <w:r w:rsidR="0077475C" w:rsidRPr="00B36BE3">
        <w:rPr>
          <w:rFonts w:cs="Times New Roman"/>
          <w:color w:val="000000"/>
          <w:sz w:val="22"/>
          <w:szCs w:val="22"/>
          <w:lang w:val="vi-VN"/>
        </w:rPr>
        <w:t>,</w:t>
      </w:r>
      <w:r w:rsidR="00EB55FE" w:rsidRPr="00B36BE3">
        <w:rPr>
          <w:rFonts w:cs="Times New Roman"/>
          <w:color w:val="000000"/>
          <w:sz w:val="22"/>
          <w:szCs w:val="22"/>
        </w:rPr>
        <w:t xml:space="preserve">2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6 cm, nhưng các thời điểm sau đó hầu như không thay đổi với mức </w:t>
      </w:r>
      <w:r w:rsidR="0077475C" w:rsidRPr="00B36BE3">
        <w:rPr>
          <w:rFonts w:cs="Times New Roman"/>
          <w:color w:val="000000"/>
          <w:sz w:val="22"/>
          <w:szCs w:val="22"/>
        </w:rPr>
        <w:t>86</w:t>
      </w:r>
      <w:r w:rsidR="0077475C" w:rsidRPr="00B36BE3">
        <w:rPr>
          <w:rFonts w:cs="Times New Roman"/>
          <w:color w:val="000000"/>
          <w:sz w:val="22"/>
          <w:szCs w:val="22"/>
          <w:lang w:val="vi-VN"/>
        </w:rPr>
        <w:t>,</w:t>
      </w:r>
      <w:r w:rsidR="00EB55FE" w:rsidRPr="00B36BE3">
        <w:rPr>
          <w:rFonts w:cs="Times New Roman"/>
          <w:color w:val="000000"/>
          <w:sz w:val="22"/>
          <w:szCs w:val="22"/>
        </w:rPr>
        <w:t xml:space="preserve">2 ± </w:t>
      </w:r>
      <w:r w:rsidR="0077475C" w:rsidRPr="00B36BE3">
        <w:rPr>
          <w:rFonts w:cs="Times New Roman"/>
          <w:color w:val="000000"/>
          <w:sz w:val="22"/>
          <w:szCs w:val="22"/>
        </w:rPr>
        <w:t>3</w:t>
      </w:r>
      <w:r w:rsidR="0077475C" w:rsidRPr="00B36BE3">
        <w:rPr>
          <w:rFonts w:cs="Times New Roman"/>
          <w:color w:val="000000"/>
          <w:sz w:val="22"/>
          <w:szCs w:val="22"/>
          <w:lang w:val="vi-VN"/>
        </w:rPr>
        <w:t>,</w:t>
      </w:r>
      <w:r w:rsidR="00EB55FE" w:rsidRPr="00B36BE3">
        <w:rPr>
          <w:rFonts w:cs="Times New Roman"/>
          <w:color w:val="000000"/>
          <w:sz w:val="22"/>
          <w:szCs w:val="22"/>
        </w:rPr>
        <w:t xml:space="preserve">8 cm ở thời điểm T8 và mức </w:t>
      </w:r>
      <w:r w:rsidR="0077475C" w:rsidRPr="00B36BE3">
        <w:rPr>
          <w:rFonts w:cs="Times New Roman"/>
          <w:color w:val="000000"/>
          <w:sz w:val="22"/>
          <w:szCs w:val="22"/>
        </w:rPr>
        <w:t>86</w:t>
      </w:r>
      <w:r w:rsidR="0077475C" w:rsidRPr="00B36BE3">
        <w:rPr>
          <w:rFonts w:cs="Times New Roman"/>
          <w:color w:val="000000"/>
          <w:sz w:val="22"/>
          <w:szCs w:val="22"/>
          <w:lang w:val="vi-VN"/>
        </w:rPr>
        <w:t>,</w:t>
      </w:r>
      <w:r w:rsidR="00EB55FE" w:rsidRPr="00B36BE3">
        <w:rPr>
          <w:rFonts w:cs="Times New Roman"/>
          <w:color w:val="000000"/>
          <w:sz w:val="22"/>
          <w:szCs w:val="22"/>
        </w:rPr>
        <w:t xml:space="preserve">2 ± 4,1 cm ở thời điểm kết thúc T12, tất cả sự khác biệt đều không có YNTK khi so sánh với thời điểm </w:t>
      </w:r>
      <w:r w:rsidR="000204F5" w:rsidRPr="00B36BE3">
        <w:rPr>
          <w:rFonts w:cs="Times New Roman"/>
          <w:color w:val="000000"/>
          <w:sz w:val="22"/>
          <w:szCs w:val="22"/>
        </w:rPr>
        <w:t>bắt</w:t>
      </w:r>
      <w:r w:rsidR="000204F5" w:rsidRPr="00B36BE3">
        <w:rPr>
          <w:rFonts w:cs="Times New Roman"/>
          <w:color w:val="000000"/>
          <w:sz w:val="22"/>
          <w:szCs w:val="22"/>
          <w:lang w:val="vi-VN"/>
        </w:rPr>
        <w:t xml:space="preserve"> đầu can thiệp </w:t>
      </w:r>
      <w:r w:rsidR="00EB55FE" w:rsidRPr="00B36BE3">
        <w:rPr>
          <w:rFonts w:cs="Times New Roman"/>
          <w:color w:val="000000"/>
          <w:sz w:val="22"/>
          <w:szCs w:val="22"/>
        </w:rPr>
        <w:t xml:space="preserve">T0 (p &gt; 0,05 – </w:t>
      </w:r>
      <w:r w:rsidR="0077475C" w:rsidRPr="00B36BE3">
        <w:rPr>
          <w:rFonts w:cs="Times New Roman"/>
          <w:color w:val="000000"/>
          <w:sz w:val="22"/>
          <w:szCs w:val="22"/>
        </w:rPr>
        <w:t>t</w:t>
      </w:r>
      <w:r w:rsidR="0077475C" w:rsidRPr="00B36BE3">
        <w:rPr>
          <w:rFonts w:cs="Times New Roman"/>
          <w:color w:val="000000"/>
          <w:sz w:val="22"/>
          <w:szCs w:val="22"/>
          <w:lang w:val="vi-VN"/>
        </w:rPr>
        <w:t>-</w:t>
      </w:r>
      <w:r w:rsidR="00EB55FE" w:rsidRPr="00B36BE3">
        <w:rPr>
          <w:rFonts w:cs="Times New Roman"/>
          <w:color w:val="000000"/>
          <w:sz w:val="22"/>
          <w:szCs w:val="22"/>
        </w:rPr>
        <w:t xml:space="preserve">test ghép cặp). Khi so sánh giữa 2 nhóm, chỉ sau 4 tuần can thiệp, sự khác biệt giữa 2 nhóm nghiên cứu đã bắt đầu có YNTK (p = 0,036 </w:t>
      </w:r>
      <w:r w:rsidR="0077475C" w:rsidRPr="00B36BE3">
        <w:rPr>
          <w:rFonts w:cs="Times New Roman"/>
          <w:color w:val="000000"/>
          <w:sz w:val="22"/>
          <w:szCs w:val="22"/>
        </w:rPr>
        <w:t>–</w:t>
      </w:r>
      <w:r w:rsidR="00EB55FE" w:rsidRPr="00B36BE3">
        <w:rPr>
          <w:rFonts w:cs="Times New Roman"/>
          <w:color w:val="000000"/>
          <w:sz w:val="22"/>
          <w:szCs w:val="22"/>
        </w:rPr>
        <w:t xml:space="preserve"> </w:t>
      </w:r>
      <w:r w:rsidR="0077475C" w:rsidRPr="00B36BE3">
        <w:rPr>
          <w:rFonts w:cs="Times New Roman"/>
          <w:color w:val="000000"/>
          <w:sz w:val="22"/>
          <w:szCs w:val="22"/>
        </w:rPr>
        <w:t>t</w:t>
      </w:r>
      <w:r w:rsidR="0077475C" w:rsidRPr="00B36BE3">
        <w:rPr>
          <w:rFonts w:cs="Times New Roman"/>
          <w:color w:val="000000"/>
          <w:sz w:val="22"/>
          <w:szCs w:val="22"/>
          <w:lang w:val="vi-VN"/>
        </w:rPr>
        <w:t>-</w:t>
      </w:r>
      <w:r w:rsidR="00EB55FE" w:rsidRPr="00B36BE3">
        <w:rPr>
          <w:rFonts w:cs="Times New Roman"/>
          <w:color w:val="000000"/>
          <w:sz w:val="22"/>
          <w:szCs w:val="22"/>
        </w:rPr>
        <w:t xml:space="preserve">test) và sự khác biệt này tiếp tục gia tăng ở 2 thời điểm tiếp theo khi mức YNTK tiếp tục tăng (p = 0,000 – </w:t>
      </w:r>
      <w:r w:rsidR="0077475C" w:rsidRPr="00B36BE3">
        <w:rPr>
          <w:rFonts w:cs="Times New Roman"/>
          <w:color w:val="000000"/>
          <w:sz w:val="22"/>
          <w:szCs w:val="22"/>
        </w:rPr>
        <w:t>t</w:t>
      </w:r>
      <w:r w:rsidR="0077475C" w:rsidRPr="00B36BE3">
        <w:rPr>
          <w:rFonts w:cs="Times New Roman"/>
          <w:color w:val="000000"/>
          <w:sz w:val="22"/>
          <w:szCs w:val="22"/>
          <w:lang w:val="vi-VN"/>
        </w:rPr>
        <w:t>-</w:t>
      </w:r>
      <w:r w:rsidR="00EB55FE" w:rsidRPr="00B36BE3">
        <w:rPr>
          <w:rFonts w:cs="Times New Roman"/>
          <w:color w:val="000000"/>
          <w:sz w:val="22"/>
          <w:szCs w:val="22"/>
        </w:rPr>
        <w:t xml:space="preserve">test) ở cả 2 thời điểm. </w:t>
      </w:r>
    </w:p>
    <w:p w14:paraId="7734070D" w14:textId="23BC410B" w:rsidR="00EB55FE" w:rsidRPr="00B36BE3" w:rsidRDefault="00E2752A" w:rsidP="00B36BE3">
      <w:pPr>
        <w:spacing w:line="280" w:lineRule="exact"/>
        <w:ind w:firstLine="360"/>
        <w:jc w:val="both"/>
        <w:rPr>
          <w:rFonts w:cs="Times New Roman"/>
          <w:color w:val="000000"/>
          <w:sz w:val="22"/>
          <w:szCs w:val="22"/>
        </w:rPr>
      </w:pPr>
      <w:r w:rsidRPr="00B36BE3">
        <w:rPr>
          <w:rFonts w:cs="Times New Roman"/>
          <w:color w:val="000000"/>
          <w:sz w:val="22"/>
          <w:szCs w:val="22"/>
        </w:rPr>
        <w:t>Khi</w:t>
      </w:r>
      <w:r w:rsidRPr="00B36BE3">
        <w:rPr>
          <w:rFonts w:cs="Times New Roman"/>
          <w:color w:val="000000"/>
          <w:sz w:val="22"/>
          <w:szCs w:val="22"/>
          <w:lang w:val="vi-VN"/>
        </w:rPr>
        <w:t xml:space="preserve"> phân tích sâu hơn, k</w:t>
      </w:r>
      <w:r w:rsidR="00EB55FE" w:rsidRPr="00B36BE3">
        <w:rPr>
          <w:rFonts w:cs="Times New Roman"/>
          <w:color w:val="000000"/>
          <w:sz w:val="22"/>
          <w:szCs w:val="22"/>
        </w:rPr>
        <w:t>ết quả</w:t>
      </w:r>
      <w:r w:rsidR="0077475C" w:rsidRPr="00B36BE3">
        <w:rPr>
          <w:rFonts w:cs="Times New Roman"/>
          <w:color w:val="000000"/>
          <w:sz w:val="22"/>
          <w:szCs w:val="22"/>
          <w:lang w:val="vi-VN"/>
        </w:rPr>
        <w:t xml:space="preserve"> còn</w:t>
      </w:r>
      <w:r w:rsidR="00EB55FE" w:rsidRPr="00B36BE3">
        <w:rPr>
          <w:rFonts w:cs="Times New Roman"/>
          <w:color w:val="000000"/>
          <w:sz w:val="22"/>
          <w:szCs w:val="22"/>
        </w:rPr>
        <w:t xml:space="preserve"> cho thấy mức giảm vòng eo </w:t>
      </w:r>
      <w:r w:rsidRPr="00B36BE3">
        <w:rPr>
          <w:rFonts w:cs="Times New Roman"/>
          <w:color w:val="000000"/>
          <w:sz w:val="22"/>
          <w:szCs w:val="22"/>
        </w:rPr>
        <w:t>ngay từ thời điểm T4</w:t>
      </w:r>
      <w:r w:rsidRPr="00B36BE3">
        <w:rPr>
          <w:rFonts w:cs="Times New Roman"/>
          <w:color w:val="000000"/>
          <w:sz w:val="22"/>
          <w:szCs w:val="22"/>
          <w:lang w:val="vi-VN"/>
        </w:rPr>
        <w:t xml:space="preserve"> </w:t>
      </w:r>
      <w:r w:rsidR="00EB55FE" w:rsidRPr="00B36BE3">
        <w:rPr>
          <w:rFonts w:cs="Times New Roman"/>
          <w:color w:val="000000"/>
          <w:sz w:val="22"/>
          <w:szCs w:val="22"/>
        </w:rPr>
        <w:t>của nhóm can thiệp</w:t>
      </w:r>
      <w:r w:rsidRPr="00B36BE3">
        <w:rPr>
          <w:rFonts w:cs="Times New Roman"/>
          <w:color w:val="000000"/>
          <w:sz w:val="22"/>
          <w:szCs w:val="22"/>
          <w:lang w:val="vi-VN"/>
        </w:rPr>
        <w:t xml:space="preserve"> (-1,77 </w:t>
      </w:r>
      <w:r w:rsidRPr="00B36BE3">
        <w:rPr>
          <w:rFonts w:cs="Times New Roman"/>
          <w:color w:val="000000"/>
          <w:sz w:val="22"/>
          <w:szCs w:val="22"/>
        </w:rPr>
        <w:t>±</w:t>
      </w:r>
      <w:r w:rsidRPr="00B36BE3">
        <w:rPr>
          <w:rFonts w:cs="Times New Roman"/>
          <w:color w:val="000000"/>
          <w:sz w:val="22"/>
          <w:szCs w:val="22"/>
          <w:lang w:val="vi-VN"/>
        </w:rPr>
        <w:t xml:space="preserve"> 1,75)</w:t>
      </w:r>
      <w:r w:rsidR="00EB55FE" w:rsidRPr="00B36BE3">
        <w:rPr>
          <w:rFonts w:cs="Times New Roman"/>
          <w:color w:val="000000"/>
          <w:sz w:val="22"/>
          <w:szCs w:val="22"/>
        </w:rPr>
        <w:t xml:space="preserve"> </w:t>
      </w:r>
      <w:r w:rsidR="001D7A93" w:rsidRPr="00B36BE3">
        <w:rPr>
          <w:rFonts w:cs="Times New Roman"/>
          <w:color w:val="000000"/>
          <w:sz w:val="22"/>
          <w:szCs w:val="22"/>
        </w:rPr>
        <w:t xml:space="preserve">cm </w:t>
      </w:r>
      <w:r w:rsidR="00EB55FE" w:rsidRPr="00B36BE3">
        <w:rPr>
          <w:rFonts w:cs="Times New Roman"/>
          <w:color w:val="000000"/>
          <w:sz w:val="22"/>
          <w:szCs w:val="22"/>
        </w:rPr>
        <w:t>là cao hơn nhóm chứng</w:t>
      </w:r>
      <w:r w:rsidRPr="00B36BE3">
        <w:rPr>
          <w:rFonts w:cs="Times New Roman"/>
          <w:color w:val="000000"/>
          <w:sz w:val="22"/>
          <w:szCs w:val="22"/>
          <w:lang w:val="vi-VN"/>
        </w:rPr>
        <w:t xml:space="preserve"> (-0,21 </w:t>
      </w:r>
      <w:r w:rsidRPr="00B36BE3">
        <w:rPr>
          <w:rFonts w:cs="Times New Roman"/>
          <w:color w:val="000000"/>
          <w:sz w:val="22"/>
          <w:szCs w:val="22"/>
        </w:rPr>
        <w:t>±</w:t>
      </w:r>
      <w:r w:rsidR="00EB55FE" w:rsidRPr="00B36BE3">
        <w:rPr>
          <w:rFonts w:cs="Times New Roman"/>
          <w:color w:val="000000"/>
          <w:sz w:val="22"/>
          <w:szCs w:val="22"/>
        </w:rPr>
        <w:t xml:space="preserve"> </w:t>
      </w:r>
      <w:r w:rsidRPr="00B36BE3">
        <w:rPr>
          <w:rFonts w:cs="Times New Roman"/>
          <w:color w:val="000000"/>
          <w:sz w:val="22"/>
          <w:szCs w:val="22"/>
        </w:rPr>
        <w:t>1</w:t>
      </w:r>
      <w:r w:rsidRPr="00B36BE3">
        <w:rPr>
          <w:rFonts w:cs="Times New Roman"/>
          <w:color w:val="000000"/>
          <w:sz w:val="22"/>
          <w:szCs w:val="22"/>
          <w:lang w:val="vi-VN"/>
        </w:rPr>
        <w:t>,08)</w:t>
      </w:r>
      <w:r w:rsidR="001D7A93" w:rsidRPr="00B36BE3">
        <w:rPr>
          <w:rFonts w:cs="Times New Roman"/>
          <w:color w:val="000000"/>
          <w:sz w:val="22"/>
          <w:szCs w:val="22"/>
        </w:rPr>
        <w:t xml:space="preserve"> cm</w:t>
      </w:r>
      <w:r w:rsidRPr="00B36BE3">
        <w:rPr>
          <w:rFonts w:cs="Times New Roman"/>
          <w:color w:val="000000"/>
          <w:sz w:val="22"/>
          <w:szCs w:val="22"/>
          <w:lang w:val="vi-VN"/>
        </w:rPr>
        <w:t xml:space="preserve"> </w:t>
      </w:r>
      <w:r w:rsidR="00EB55FE" w:rsidRPr="00B36BE3">
        <w:rPr>
          <w:rFonts w:cs="Times New Roman"/>
          <w:color w:val="000000"/>
          <w:sz w:val="22"/>
          <w:szCs w:val="22"/>
        </w:rPr>
        <w:t xml:space="preserve">có YNTK. Sau đó, mức giảm vòng eo của nhóm can thiệp tiếp tục tăng lên, mức giảm vòng eo của nhóm chứng chững lại hầu như không thay </w:t>
      </w:r>
      <w:r w:rsidR="006F53D3" w:rsidRPr="00B36BE3">
        <w:rPr>
          <w:rFonts w:cs="Times New Roman"/>
          <w:color w:val="000000"/>
          <w:sz w:val="22"/>
          <w:szCs w:val="22"/>
        </w:rPr>
        <w:t>đổi</w:t>
      </w:r>
      <w:r w:rsidR="006F53D3" w:rsidRPr="00B36BE3">
        <w:rPr>
          <w:rFonts w:cs="Times New Roman"/>
          <w:color w:val="000000"/>
          <w:sz w:val="22"/>
          <w:szCs w:val="22"/>
          <w:lang w:val="vi-VN"/>
        </w:rPr>
        <w:t>,</w:t>
      </w:r>
      <w:r w:rsidRPr="00B36BE3">
        <w:rPr>
          <w:rFonts w:cs="Times New Roman"/>
          <w:color w:val="000000"/>
          <w:sz w:val="22"/>
          <w:szCs w:val="22"/>
          <w:lang w:val="vi-VN"/>
        </w:rPr>
        <w:t xml:space="preserve"> đến thời điểm T12 thì ở nhóm can thiệp giảm (-4,41 </w:t>
      </w:r>
      <w:r w:rsidRPr="00B36BE3">
        <w:rPr>
          <w:rFonts w:cs="Times New Roman"/>
          <w:color w:val="000000"/>
          <w:sz w:val="22"/>
          <w:szCs w:val="22"/>
        </w:rPr>
        <w:t>±</w:t>
      </w:r>
      <w:r w:rsidRPr="00B36BE3">
        <w:rPr>
          <w:rFonts w:cs="Times New Roman"/>
          <w:color w:val="000000"/>
          <w:sz w:val="22"/>
          <w:szCs w:val="22"/>
          <w:lang w:val="vi-VN"/>
        </w:rPr>
        <w:t xml:space="preserve"> 2,14)</w:t>
      </w:r>
      <w:r w:rsidR="001D7A93" w:rsidRPr="00B36BE3">
        <w:rPr>
          <w:rFonts w:cs="Times New Roman"/>
          <w:color w:val="000000"/>
          <w:sz w:val="22"/>
          <w:szCs w:val="22"/>
        </w:rPr>
        <w:t xml:space="preserve"> cm</w:t>
      </w:r>
      <w:r w:rsidRPr="00B36BE3">
        <w:rPr>
          <w:rFonts w:cs="Times New Roman"/>
          <w:color w:val="000000"/>
          <w:sz w:val="22"/>
          <w:szCs w:val="22"/>
          <w:lang w:val="vi-VN"/>
        </w:rPr>
        <w:t xml:space="preserve"> còn ở nhóm chứng là </w:t>
      </w:r>
      <w:r w:rsidR="006F53D3" w:rsidRPr="00B36BE3">
        <w:rPr>
          <w:rFonts w:cs="Times New Roman"/>
          <w:color w:val="000000"/>
          <w:sz w:val="22"/>
          <w:szCs w:val="22"/>
          <w:lang w:val="vi-VN"/>
        </w:rPr>
        <w:t xml:space="preserve">(-0,2 </w:t>
      </w:r>
      <w:r w:rsidR="006F53D3" w:rsidRPr="00B36BE3">
        <w:rPr>
          <w:rFonts w:cs="Times New Roman"/>
          <w:color w:val="000000"/>
          <w:sz w:val="22"/>
          <w:szCs w:val="22"/>
        </w:rPr>
        <w:t>±</w:t>
      </w:r>
      <w:r w:rsidR="006F53D3" w:rsidRPr="00B36BE3">
        <w:rPr>
          <w:rFonts w:cs="Times New Roman"/>
          <w:color w:val="000000"/>
          <w:sz w:val="22"/>
          <w:szCs w:val="22"/>
          <w:lang w:val="vi-VN"/>
        </w:rPr>
        <w:t xml:space="preserve"> 2,07)</w:t>
      </w:r>
      <w:r w:rsidR="001D7A93" w:rsidRPr="00B36BE3">
        <w:rPr>
          <w:rFonts w:cs="Times New Roman"/>
          <w:color w:val="000000"/>
          <w:sz w:val="22"/>
          <w:szCs w:val="22"/>
        </w:rPr>
        <w:t xml:space="preserve"> cm</w:t>
      </w:r>
      <w:r w:rsidR="00EB55FE" w:rsidRPr="00B36BE3">
        <w:rPr>
          <w:rFonts w:cs="Times New Roman"/>
          <w:color w:val="000000"/>
          <w:sz w:val="22"/>
          <w:szCs w:val="22"/>
        </w:rPr>
        <w:t xml:space="preserve">. </w:t>
      </w:r>
    </w:p>
    <w:p w14:paraId="21FF649A" w14:textId="2AA902CD" w:rsidR="00EB55FE"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Năm 2011, tác giả Amagase và các cộng sự đã tiến hành nghiên cứu đánh giá hiệu quả giảm vòng eo của sản phẩm nước ép trái cây Lycium barbarum trên người trưởng thành bị </w:t>
      </w:r>
      <w:r w:rsidR="006F53D3" w:rsidRPr="00B36BE3">
        <w:rPr>
          <w:rFonts w:cs="Times New Roman"/>
          <w:color w:val="000000"/>
          <w:sz w:val="22"/>
          <w:szCs w:val="22"/>
        </w:rPr>
        <w:t>thừa</w:t>
      </w:r>
      <w:r w:rsidR="006F53D3" w:rsidRPr="00B36BE3">
        <w:rPr>
          <w:rFonts w:cs="Times New Roman"/>
          <w:color w:val="000000"/>
          <w:sz w:val="22"/>
          <w:szCs w:val="22"/>
          <w:lang w:val="vi-VN"/>
        </w:rPr>
        <w:t xml:space="preserve"> cân, béo phì</w:t>
      </w:r>
      <w:r w:rsidRPr="00B36BE3">
        <w:rPr>
          <w:rFonts w:cs="Times New Roman"/>
          <w:color w:val="000000"/>
          <w:sz w:val="22"/>
          <w:szCs w:val="22"/>
        </w:rPr>
        <w:t xml:space="preserve">. Kết quả cho thấy chỉ sau 14 ngày sử dụng sản phẩm nước ép trái cây Lycium barbarum, vòng eo của đối tượng thuộc nhóm can thiệp đã giảm được 5,5 ± 0,8 cm, mức giảm này là có YNTK (p &lt; 0,01). Vậy có thể thấy sản phẩm Lycium barbarum làm giảm vòng eo nhanh và </w:t>
      </w:r>
      <w:r w:rsidRPr="00B36BE3">
        <w:rPr>
          <w:rFonts w:cs="Times New Roman"/>
          <w:color w:val="000000"/>
          <w:sz w:val="22"/>
          <w:szCs w:val="22"/>
        </w:rPr>
        <w:lastRenderedPageBreak/>
        <w:t>nhiều hơn khi so với sản phẩm Calorie Limit trong nghiên cứu này. Tuy nhiên những điểm hạn chế của nước ép trái cây Lycium barbarum so với sản phẩm Calorie Limit là: đối tượng nghiên cứu phải sử dụng nước trái cây tươi với lượng khá lớn (lên tới 120ml) có thể làm thay đổi thói quen ăn uống hàng ngày của đối tượng nghiên cứu. Thứ hai đó là việc vận chuyển, bảo quản và phân phối nước ép trái cây tươi rõ ràng là khó khăn và tốn kém hơn rất nhiều khi so sánh với dạng viên của sản phẩm Calorie Limit.</w:t>
      </w:r>
    </w:p>
    <w:p w14:paraId="5DC32A8E" w14:textId="2AF1A7B2" w:rsidR="00EB55FE" w:rsidRPr="00B36BE3" w:rsidRDefault="005C0923" w:rsidP="00B36BE3">
      <w:pPr>
        <w:spacing w:line="280" w:lineRule="exact"/>
        <w:ind w:firstLine="360"/>
        <w:jc w:val="both"/>
        <w:rPr>
          <w:rFonts w:cs="Times New Roman"/>
          <w:color w:val="000000"/>
          <w:sz w:val="22"/>
          <w:szCs w:val="22"/>
        </w:rPr>
      </w:pPr>
      <w:r w:rsidRPr="00B36BE3">
        <w:rPr>
          <w:rFonts w:cs="Times New Roman"/>
          <w:color w:val="000000"/>
          <w:sz w:val="22"/>
          <w:szCs w:val="22"/>
        </w:rPr>
        <w:t>Một</w:t>
      </w:r>
      <w:r w:rsidRPr="00B36BE3">
        <w:rPr>
          <w:rFonts w:cs="Times New Roman"/>
          <w:color w:val="000000"/>
          <w:sz w:val="22"/>
          <w:szCs w:val="22"/>
          <w:lang w:val="vi-VN"/>
        </w:rPr>
        <w:t xml:space="preserve"> </w:t>
      </w:r>
      <w:r w:rsidR="00EB55FE" w:rsidRPr="00B36BE3">
        <w:rPr>
          <w:rFonts w:cs="Times New Roman"/>
          <w:color w:val="000000"/>
          <w:sz w:val="22"/>
          <w:szCs w:val="22"/>
        </w:rPr>
        <w:t>nghiên cứu tổng hợp đánh giá hiệu quả giảm cân và hội chứng chuyển hoá của các sản phẩm chiết xuất từ thực vật</w:t>
      </w:r>
      <w:r w:rsidR="00EB55FE" w:rsidRPr="00B36BE3">
        <w:rPr>
          <w:rFonts w:cs="Times New Roman"/>
          <w:color w:val="000000"/>
          <w:sz w:val="22"/>
          <w:szCs w:val="22"/>
        </w:rPr>
        <w:fldChar w:fldCharType="begin"/>
      </w:r>
      <w:r w:rsidR="003061E9" w:rsidRPr="00B36BE3">
        <w:rPr>
          <w:rFonts w:cs="Times New Roman"/>
          <w:color w:val="000000"/>
          <w:sz w:val="22"/>
          <w:szCs w:val="22"/>
        </w:rPr>
        <w:instrText xml:space="preserve"> ADDIN ZOTERO_ITEM CSL_CITATION {"citationID":"zGqjEY9Q","properties":{"formattedCitation":" [213]","plainCitation":" [213]","noteIndex":0},"citationItems":[{"id":"rUn8VbXO/nj5ySUhl","uris":["http://zotero.org/users/6721741/items/W2UR8JYT"],"itemData":{"id":745,"type":"article-journal","abstract":"Obesity is a medical situation in which excess body fat has gathered because of imbalance between energy intake and energy expenditure. In spite of the fact that the variety of studies are available for obesity treatment and management, its \"globesity\" still remains a big challenge all over the world. The current systematic review and meta-analysis aimed to evaluate the efficacy, safety, and mechanisms of effective herbal medicines in the management and treatment of obesity and metabolic syndrome in human. We systematically searched all relevant clinical trials via Web of Science, Scopus, PubMed, and the Cochrane database to assess the effects of raw or refined products derived from plants or parts of plants on obesity and metabolic syndrome in overweight and obesity adult subjects. All studies conducted by the end of May 2019 were considered in the systematic review. Data were extracted independently by two experts. The quality assessment was assessed using Consolidated Standards of Reporting Trials checklist. The main outcomes were anthropometric indices and metabolic syndrome components. Pooled effect of herbal medicines on obesity and metabolic syndrome were presented as standardized mean difference (SMD) and 95% confidence interval (CI). A total of 279 relevant clinical trials were included. Herbals containing green tea, Phaseolus vulgaris, Garcinia cambogia, Nigella sativa, puerh tea, Irvingia gabonensis, and Caralluma fimbriata and their active ingredients were found to be effective in the management of obesity and metabolic syndrome. In addition, C. fimbriata, flaxseed, spinach, and fenugreek were able to reduce appetite. Meta-analysis showed that intake of green tea resulted in a significant improvement in weight ([SMD]: -0.75 [-1.18, -0.319]), body mass index ([SMD]: -1.2 [-1.82, -0.57]), waist circumference ([SMD]: -1.71 [-2.66, -0.77]), hip circumference ([SMD]: -0.42 [-1.02, -0.19]), and total cholesterol, ([SMD]: -0.43 [-0.77, -0.09]). In addition, the intake of P. vulgaris and N. sativa resulted in a significant improvement in weight ([SMD]: -0.88, 95 % CI: [-1.13, -0.63]) and triglyceride ([SMD]: -1.67, 95 % CI: [-2.54, -0.79]), respectively. High quality trials are still needed to firmly establish the clinical efficacy of the plants in obesity and metabolic syndrome.","container-title":"Phytotherapy research: PTR","DOI":"10.1002/ptr.6547","ISSN":"1099-1573","issue":"3","journalAbbreviation":"Phytother Res","language":"eng","note":"PMID: 31793087","page":"526-545","source":"PubMed","title":"Effect of the herbal medicines in obesity and metabolic syndrome: A systematic review and meta-analysis of clinical trials","title-short":"Effect of the herbal medicines in obesity and metabolic syndrome","volume":"34","author":[{"family":"Payab","given":"Moloud"},{"family":"Hasani-Ranjbar","given":"Shirin"},{"family":"Shahbal","given":"Nazila"},{"family":"Qorbani","given":"Mostafa"},{"family":"Aletaha","given":"Azadeh"},{"family":"Haghi-Aminjan","given":"Hamed"},{"family":"Soltani","given":"Akbar"},{"family":"Khatami","given":"Fatemeh"},{"family":"Nikfar","given":"Shekoufeh"},{"family":"Hassani","given":"Shokoufeh"},{"family":"Abdollahi","given":"Mohammad"},{"family":"Larijani","given":"Bagher"}],"issued":{"date-parts":[["2020",3]]}}}],"schema":"https://github.com/citation-style-language/schema/raw/master/csl-citation.json"} </w:instrText>
      </w:r>
      <w:r w:rsidR="00EB55FE" w:rsidRPr="00B36BE3">
        <w:rPr>
          <w:rFonts w:cs="Times New Roman"/>
          <w:color w:val="000000"/>
          <w:sz w:val="22"/>
          <w:szCs w:val="22"/>
        </w:rPr>
        <w:fldChar w:fldCharType="separate"/>
      </w:r>
      <w:r w:rsidR="003061E9" w:rsidRPr="00B36BE3">
        <w:rPr>
          <w:rFonts w:cs="Times New Roman"/>
          <w:sz w:val="22"/>
          <w:szCs w:val="22"/>
        </w:rPr>
        <w:t xml:space="preserve"> </w:t>
      </w:r>
      <w:r w:rsidR="00EB55FE" w:rsidRPr="00B36BE3">
        <w:rPr>
          <w:rFonts w:cs="Times New Roman"/>
          <w:color w:val="000000"/>
          <w:sz w:val="22"/>
          <w:szCs w:val="22"/>
        </w:rPr>
        <w:fldChar w:fldCharType="end"/>
      </w:r>
      <w:r w:rsidR="00EB55FE" w:rsidRPr="00B36BE3">
        <w:rPr>
          <w:rFonts w:cs="Times New Roman"/>
          <w:color w:val="000000"/>
          <w:sz w:val="22"/>
          <w:szCs w:val="22"/>
        </w:rPr>
        <w:t>từ 279 nghiên cứu thử nghiệm lâm sàng khác nhau. Kết quả cho thấy mức giảm vòng eo của đối tượng nghiên cứu thuộc nhóm can thiệp là -1,71 SMD (Standardized Mean Different – khác biệt trung bình chuẩn hoá), giảm vòng eo là -</w:t>
      </w:r>
      <w:r w:rsidR="00BF3890" w:rsidRPr="00B36BE3">
        <w:rPr>
          <w:rFonts w:cs="Times New Roman"/>
          <w:color w:val="000000"/>
          <w:sz w:val="22"/>
          <w:szCs w:val="22"/>
        </w:rPr>
        <w:t>4</w:t>
      </w:r>
      <w:r w:rsidR="00BF3890" w:rsidRPr="00B36BE3">
        <w:rPr>
          <w:rFonts w:cs="Times New Roman"/>
          <w:color w:val="000000"/>
          <w:sz w:val="22"/>
          <w:szCs w:val="22"/>
          <w:lang w:val="vi-VN"/>
        </w:rPr>
        <w:t>,</w:t>
      </w:r>
      <w:r w:rsidR="00EB55FE" w:rsidRPr="00B36BE3">
        <w:rPr>
          <w:rFonts w:cs="Times New Roman"/>
          <w:color w:val="000000"/>
          <w:sz w:val="22"/>
          <w:szCs w:val="22"/>
        </w:rPr>
        <w:t xml:space="preserve">41 ± </w:t>
      </w:r>
      <w:r w:rsidR="00BF3890" w:rsidRPr="00B36BE3">
        <w:rPr>
          <w:rFonts w:cs="Times New Roman"/>
          <w:color w:val="000000"/>
          <w:sz w:val="22"/>
          <w:szCs w:val="22"/>
        </w:rPr>
        <w:t>2</w:t>
      </w:r>
      <w:r w:rsidR="00BF3890" w:rsidRPr="00B36BE3">
        <w:rPr>
          <w:rFonts w:cs="Times New Roman"/>
          <w:color w:val="000000"/>
          <w:sz w:val="22"/>
          <w:szCs w:val="22"/>
          <w:lang w:val="vi-VN"/>
        </w:rPr>
        <w:t>,</w:t>
      </w:r>
      <w:r w:rsidR="00EB55FE" w:rsidRPr="00B36BE3">
        <w:rPr>
          <w:rFonts w:cs="Times New Roman"/>
          <w:color w:val="000000"/>
          <w:sz w:val="22"/>
          <w:szCs w:val="22"/>
        </w:rPr>
        <w:t xml:space="preserve">14 </w:t>
      </w:r>
      <w:r w:rsidR="006F53D3" w:rsidRPr="00B36BE3">
        <w:rPr>
          <w:rFonts w:cs="Times New Roman"/>
          <w:color w:val="000000"/>
          <w:sz w:val="22"/>
          <w:szCs w:val="22"/>
        </w:rPr>
        <w:t>cm</w:t>
      </w:r>
      <w:r w:rsidR="00EB55FE" w:rsidRPr="00B36BE3">
        <w:rPr>
          <w:rFonts w:cs="Times New Roman"/>
          <w:color w:val="000000"/>
          <w:sz w:val="22"/>
          <w:szCs w:val="22"/>
        </w:rPr>
        <w:t>, khi quy đổi ra SMD sẽ tương đương -2,06, như vậy có thể thấy rằng hiệu quả giảm vòng eo của sản phẩm Calorie Limit là cao hơn so với trung bình 279 loại sản phẩm giảm cân có nguồn gốc thực vật trong nghiên cứu của Moloud.</w:t>
      </w:r>
    </w:p>
    <w:p w14:paraId="5CA46DAB" w14:textId="548DC09B" w:rsidR="00AB52FD" w:rsidRPr="00B36BE3" w:rsidRDefault="00AB52FD" w:rsidP="00B36BE3">
      <w:pPr>
        <w:pStyle w:val="ListParagraph"/>
        <w:spacing w:line="280" w:lineRule="exact"/>
        <w:ind w:left="0"/>
        <w:outlineLvl w:val="1"/>
        <w:rPr>
          <w:b/>
          <w:bCs/>
          <w:i/>
          <w:color w:val="000000"/>
          <w:sz w:val="22"/>
          <w:lang w:val="vi-VN"/>
        </w:rPr>
      </w:pPr>
      <w:bookmarkStart w:id="185" w:name="_Toc114434597"/>
      <w:bookmarkStart w:id="186" w:name="_Toc118987152"/>
      <w:bookmarkStart w:id="187" w:name="_Toc118997789"/>
      <w:bookmarkStart w:id="188" w:name="_Toc119015441"/>
      <w:bookmarkStart w:id="189" w:name="_Toc131406472"/>
      <w:bookmarkStart w:id="190" w:name="_Toc131414185"/>
      <w:r w:rsidRPr="00B36BE3">
        <w:rPr>
          <w:b/>
          <w:bCs/>
          <w:i/>
          <w:color w:val="000000"/>
          <w:sz w:val="22"/>
        </w:rPr>
        <w:t xml:space="preserve">Hiệu quả can thiệp của sản phẩm đến các chỉ số đánh giá tình trạng mỡ cơ thể của đối tượng nghiên </w:t>
      </w:r>
      <w:bookmarkEnd w:id="185"/>
      <w:bookmarkEnd w:id="186"/>
      <w:bookmarkEnd w:id="187"/>
      <w:bookmarkEnd w:id="188"/>
      <w:bookmarkEnd w:id="189"/>
      <w:r w:rsidRPr="00B36BE3">
        <w:rPr>
          <w:b/>
          <w:bCs/>
          <w:i/>
          <w:color w:val="000000"/>
          <w:sz w:val="22"/>
        </w:rPr>
        <w:t>cứu</w:t>
      </w:r>
      <w:r w:rsidRPr="00B36BE3">
        <w:rPr>
          <w:b/>
          <w:bCs/>
          <w:i/>
          <w:color w:val="000000"/>
          <w:sz w:val="22"/>
          <w:lang w:val="vi-VN"/>
        </w:rPr>
        <w:t>.</w:t>
      </w:r>
      <w:bookmarkEnd w:id="190"/>
    </w:p>
    <w:p w14:paraId="5ABB7682" w14:textId="00B4C242" w:rsidR="00EB55FE" w:rsidRPr="00B36BE3" w:rsidRDefault="00EB55FE" w:rsidP="00B36BE3">
      <w:pPr>
        <w:spacing w:line="280" w:lineRule="exact"/>
        <w:ind w:firstLine="360"/>
        <w:jc w:val="both"/>
        <w:rPr>
          <w:rFonts w:cs="Times New Roman"/>
          <w:sz w:val="22"/>
          <w:szCs w:val="22"/>
          <w:lang w:val="vi-VN"/>
        </w:rPr>
      </w:pPr>
      <w:r w:rsidRPr="00B36BE3">
        <w:rPr>
          <w:rFonts w:cs="Times New Roman"/>
          <w:sz w:val="22"/>
          <w:szCs w:val="22"/>
        </w:rPr>
        <w:t xml:space="preserve">Chụp cắt lớp tỷ trọng (Computerized Tomography - CT), là tiêu chuẩn vàng để đánh giá </w:t>
      </w:r>
      <w:r w:rsidR="00500ABD" w:rsidRPr="00B36BE3">
        <w:rPr>
          <w:rFonts w:cs="Times New Roman"/>
          <w:sz w:val="22"/>
          <w:szCs w:val="22"/>
        </w:rPr>
        <w:t>diện</w:t>
      </w:r>
      <w:r w:rsidR="00500ABD" w:rsidRPr="00B36BE3">
        <w:rPr>
          <w:rFonts w:cs="Times New Roman"/>
          <w:sz w:val="22"/>
          <w:szCs w:val="22"/>
          <w:lang w:val="vi-VN"/>
        </w:rPr>
        <w:t xml:space="preserve"> tích </w:t>
      </w:r>
      <w:r w:rsidRPr="00B36BE3">
        <w:rPr>
          <w:rFonts w:cs="Times New Roman"/>
          <w:sz w:val="22"/>
          <w:szCs w:val="22"/>
        </w:rPr>
        <w:t xml:space="preserve">mỡ bụng và mỡ nội </w:t>
      </w:r>
      <w:r w:rsidR="00D46558" w:rsidRPr="00B36BE3">
        <w:rPr>
          <w:rFonts w:cs="Times New Roman"/>
          <w:sz w:val="22"/>
          <w:szCs w:val="22"/>
        </w:rPr>
        <w:t>tạng</w:t>
      </w:r>
      <w:r w:rsidR="00D46558" w:rsidRPr="00B36BE3">
        <w:rPr>
          <w:rFonts w:cs="Times New Roman"/>
          <w:sz w:val="22"/>
          <w:szCs w:val="22"/>
          <w:lang w:val="vi-VN"/>
        </w:rPr>
        <w:t>.</w:t>
      </w:r>
      <w:r w:rsidRPr="00B36BE3">
        <w:rPr>
          <w:rFonts w:cs="Times New Roman"/>
          <w:sz w:val="22"/>
          <w:szCs w:val="22"/>
        </w:rPr>
        <w:t xml:space="preserve"> </w:t>
      </w:r>
      <w:r w:rsidRPr="00B36BE3">
        <w:rPr>
          <w:rFonts w:cs="Times New Roman"/>
          <w:color w:val="000000"/>
          <w:sz w:val="22"/>
          <w:szCs w:val="22"/>
        </w:rPr>
        <w:t>Tại thời điểm bắt đầu can thiệp</w:t>
      </w:r>
      <w:r w:rsidR="00140620" w:rsidRPr="00B36BE3">
        <w:rPr>
          <w:rFonts w:cs="Times New Roman"/>
          <w:color w:val="000000"/>
          <w:sz w:val="22"/>
          <w:szCs w:val="22"/>
          <w:lang w:val="vi-VN"/>
        </w:rPr>
        <w:t xml:space="preserve"> đến kết thúc can thiệp,</w:t>
      </w:r>
      <w:r w:rsidR="005C0923" w:rsidRPr="00B36BE3">
        <w:rPr>
          <w:rFonts w:cs="Times New Roman"/>
          <w:color w:val="000000"/>
          <w:sz w:val="22"/>
          <w:szCs w:val="22"/>
          <w:lang w:val="vi-VN"/>
        </w:rPr>
        <w:t xml:space="preserve"> </w:t>
      </w:r>
      <w:r w:rsidRPr="00B36BE3">
        <w:rPr>
          <w:rFonts w:cs="Times New Roman"/>
          <w:sz w:val="22"/>
          <w:szCs w:val="22"/>
        </w:rPr>
        <w:t>mức giảm tổng diện tích mỡ cơ thể đo tại L4, L5 của nhóm can thiệp giảm đáng kể, tới -9,9 cm</w:t>
      </w:r>
      <w:r w:rsidRPr="00B36BE3">
        <w:rPr>
          <w:rFonts w:cs="Times New Roman"/>
          <w:sz w:val="22"/>
          <w:szCs w:val="22"/>
          <w:vertAlign w:val="superscript"/>
        </w:rPr>
        <w:t>2</w:t>
      </w:r>
      <w:r w:rsidRPr="00B36BE3">
        <w:rPr>
          <w:rFonts w:cs="Times New Roman"/>
          <w:sz w:val="22"/>
          <w:szCs w:val="22"/>
        </w:rPr>
        <w:t>, trong khi ở nhóm chứng điều ngược lại lại xảy ra, khi tổng diện tích mỡ cơ thể tăng 3,7 cm</w:t>
      </w:r>
      <w:r w:rsidRPr="00B36BE3">
        <w:rPr>
          <w:rFonts w:cs="Times New Roman"/>
          <w:sz w:val="22"/>
          <w:szCs w:val="22"/>
          <w:vertAlign w:val="superscript"/>
        </w:rPr>
        <w:t>2</w:t>
      </w:r>
      <w:r w:rsidRPr="00B36BE3">
        <w:rPr>
          <w:rFonts w:cs="Times New Roman"/>
          <w:sz w:val="22"/>
          <w:szCs w:val="22"/>
        </w:rPr>
        <w:t xml:space="preserve">. Tổng diện tích mỡ cơ thể của nhóm can thiệp giảm </w:t>
      </w:r>
      <w:r w:rsidR="00BF3890" w:rsidRPr="00B36BE3">
        <w:rPr>
          <w:rFonts w:cs="Times New Roman"/>
          <w:sz w:val="22"/>
          <w:szCs w:val="22"/>
          <w:lang w:val="vi-VN"/>
        </w:rPr>
        <w:t>(</w:t>
      </w:r>
      <w:r w:rsidRPr="00B36BE3">
        <w:rPr>
          <w:rFonts w:cs="Times New Roman"/>
          <w:sz w:val="22"/>
          <w:szCs w:val="22"/>
        </w:rPr>
        <w:t>-9,9 cm</w:t>
      </w:r>
      <w:r w:rsidRPr="00B36BE3">
        <w:rPr>
          <w:rFonts w:cs="Times New Roman"/>
          <w:sz w:val="22"/>
          <w:szCs w:val="22"/>
          <w:vertAlign w:val="superscript"/>
        </w:rPr>
        <w:t>2</w:t>
      </w:r>
      <w:r w:rsidR="00BF3890" w:rsidRPr="00B36BE3">
        <w:rPr>
          <w:rFonts w:cs="Times New Roman"/>
          <w:sz w:val="22"/>
          <w:szCs w:val="22"/>
          <w:lang w:val="vi-VN"/>
        </w:rPr>
        <w:t xml:space="preserve">) </w:t>
      </w:r>
      <w:r w:rsidRPr="00B36BE3">
        <w:rPr>
          <w:rFonts w:cs="Times New Roman"/>
          <w:sz w:val="22"/>
          <w:szCs w:val="22"/>
        </w:rPr>
        <w:t xml:space="preserve">do giảm </w:t>
      </w:r>
      <w:r w:rsidR="00BF3890" w:rsidRPr="00B36BE3">
        <w:rPr>
          <w:rFonts w:cs="Times New Roman"/>
          <w:sz w:val="22"/>
          <w:szCs w:val="22"/>
          <w:lang w:val="vi-VN"/>
        </w:rPr>
        <w:t>(</w:t>
      </w:r>
      <w:r w:rsidRPr="00B36BE3">
        <w:rPr>
          <w:rFonts w:cs="Times New Roman"/>
          <w:sz w:val="22"/>
          <w:szCs w:val="22"/>
        </w:rPr>
        <w:t>-</w:t>
      </w:r>
      <w:r w:rsidR="0077475C" w:rsidRPr="00B36BE3">
        <w:rPr>
          <w:rFonts w:cs="Times New Roman"/>
          <w:sz w:val="22"/>
          <w:szCs w:val="22"/>
        </w:rPr>
        <w:t>5</w:t>
      </w:r>
      <w:r w:rsidR="0077475C" w:rsidRPr="00B36BE3">
        <w:rPr>
          <w:rFonts w:cs="Times New Roman"/>
          <w:sz w:val="22"/>
          <w:szCs w:val="22"/>
          <w:lang w:val="vi-VN"/>
        </w:rPr>
        <w:t>,</w:t>
      </w:r>
      <w:r w:rsidRPr="00B36BE3">
        <w:rPr>
          <w:rFonts w:cs="Times New Roman"/>
          <w:sz w:val="22"/>
          <w:szCs w:val="22"/>
        </w:rPr>
        <w:t>8 cm</w:t>
      </w:r>
      <w:r w:rsidRPr="00B36BE3">
        <w:rPr>
          <w:rFonts w:cs="Times New Roman"/>
          <w:sz w:val="22"/>
          <w:szCs w:val="22"/>
          <w:vertAlign w:val="superscript"/>
        </w:rPr>
        <w:t>2</w:t>
      </w:r>
      <w:r w:rsidR="00BF3890" w:rsidRPr="00B36BE3">
        <w:rPr>
          <w:rFonts w:cs="Times New Roman"/>
          <w:sz w:val="22"/>
          <w:szCs w:val="22"/>
          <w:lang w:val="vi-VN"/>
        </w:rPr>
        <w:t xml:space="preserve">) mỡ </w:t>
      </w:r>
      <w:r w:rsidRPr="00B36BE3">
        <w:rPr>
          <w:rFonts w:cs="Times New Roman"/>
          <w:sz w:val="22"/>
          <w:szCs w:val="22"/>
        </w:rPr>
        <w:t xml:space="preserve">nội tạng và giảm </w:t>
      </w:r>
      <w:r w:rsidR="00BF3890" w:rsidRPr="00B36BE3">
        <w:rPr>
          <w:rFonts w:cs="Times New Roman"/>
          <w:sz w:val="22"/>
          <w:szCs w:val="22"/>
          <w:lang w:val="vi-VN"/>
        </w:rPr>
        <w:t>(</w:t>
      </w:r>
      <w:r w:rsidRPr="00B36BE3">
        <w:rPr>
          <w:rFonts w:cs="Times New Roman"/>
          <w:sz w:val="22"/>
          <w:szCs w:val="22"/>
        </w:rPr>
        <w:t>-</w:t>
      </w:r>
      <w:r w:rsidR="0077475C" w:rsidRPr="00B36BE3">
        <w:rPr>
          <w:rFonts w:cs="Times New Roman"/>
          <w:sz w:val="22"/>
          <w:szCs w:val="22"/>
        </w:rPr>
        <w:t>3</w:t>
      </w:r>
      <w:r w:rsidR="0077475C" w:rsidRPr="00B36BE3">
        <w:rPr>
          <w:rFonts w:cs="Times New Roman"/>
          <w:sz w:val="22"/>
          <w:szCs w:val="22"/>
          <w:lang w:val="vi-VN"/>
        </w:rPr>
        <w:t>,</w:t>
      </w:r>
      <w:r w:rsidRPr="00B36BE3">
        <w:rPr>
          <w:rFonts w:cs="Times New Roman"/>
          <w:sz w:val="22"/>
          <w:szCs w:val="22"/>
        </w:rPr>
        <w:t>9 cm</w:t>
      </w:r>
      <w:r w:rsidRPr="00B36BE3">
        <w:rPr>
          <w:rFonts w:cs="Times New Roman"/>
          <w:sz w:val="22"/>
          <w:szCs w:val="22"/>
          <w:vertAlign w:val="superscript"/>
        </w:rPr>
        <w:t>2</w:t>
      </w:r>
      <w:r w:rsidR="00BF3890" w:rsidRPr="00B36BE3">
        <w:rPr>
          <w:rFonts w:cs="Times New Roman"/>
          <w:sz w:val="22"/>
          <w:szCs w:val="22"/>
          <w:lang w:val="vi-VN"/>
        </w:rPr>
        <w:t xml:space="preserve">) </w:t>
      </w:r>
      <w:r w:rsidRPr="00B36BE3">
        <w:rPr>
          <w:rFonts w:cs="Times New Roman"/>
          <w:sz w:val="22"/>
          <w:szCs w:val="22"/>
        </w:rPr>
        <w:t>mỡ dưới da. Ở nhóm chứng, tổng diện tích mỡ tăng 3,7 cm</w:t>
      </w:r>
      <w:r w:rsidRPr="00B36BE3">
        <w:rPr>
          <w:rFonts w:cs="Times New Roman"/>
          <w:sz w:val="22"/>
          <w:szCs w:val="22"/>
          <w:vertAlign w:val="superscript"/>
        </w:rPr>
        <w:t>2</w:t>
      </w:r>
      <w:r w:rsidRPr="00B36BE3">
        <w:rPr>
          <w:rFonts w:cs="Times New Roman"/>
          <w:sz w:val="22"/>
          <w:szCs w:val="22"/>
        </w:rPr>
        <w:t xml:space="preserve"> hầu hết là do tăng 4,5 cm</w:t>
      </w:r>
      <w:r w:rsidRPr="00B36BE3">
        <w:rPr>
          <w:rFonts w:cs="Times New Roman"/>
          <w:sz w:val="22"/>
          <w:szCs w:val="22"/>
          <w:vertAlign w:val="superscript"/>
        </w:rPr>
        <w:t xml:space="preserve">2 </w:t>
      </w:r>
      <w:r w:rsidRPr="00B36BE3">
        <w:rPr>
          <w:rFonts w:cs="Times New Roman"/>
          <w:sz w:val="22"/>
          <w:szCs w:val="22"/>
        </w:rPr>
        <w:t>mỡ nội tạng, trong khi đó mỡ dưới da giảm đôi chút (-0,4 cm</w:t>
      </w:r>
      <w:r w:rsidRPr="00B36BE3">
        <w:rPr>
          <w:rFonts w:cs="Times New Roman"/>
          <w:sz w:val="22"/>
          <w:szCs w:val="22"/>
          <w:vertAlign w:val="superscript"/>
        </w:rPr>
        <w:t>2</w:t>
      </w:r>
      <w:r w:rsidRPr="00B36BE3">
        <w:rPr>
          <w:rFonts w:cs="Times New Roman"/>
          <w:sz w:val="22"/>
          <w:szCs w:val="22"/>
        </w:rPr>
        <w:t>).</w:t>
      </w:r>
    </w:p>
    <w:p w14:paraId="64BE3084" w14:textId="58B1E649" w:rsidR="00EB55FE" w:rsidRPr="00B36BE3" w:rsidRDefault="00EB55FE" w:rsidP="00B36BE3">
      <w:pPr>
        <w:spacing w:line="280" w:lineRule="exact"/>
        <w:ind w:firstLine="360"/>
        <w:jc w:val="both"/>
        <w:rPr>
          <w:rFonts w:cs="Times New Roman"/>
          <w:sz w:val="22"/>
          <w:szCs w:val="22"/>
        </w:rPr>
      </w:pPr>
      <w:r w:rsidRPr="00B36BE3">
        <w:rPr>
          <w:rFonts w:cs="Times New Roman"/>
          <w:sz w:val="22"/>
          <w:szCs w:val="22"/>
        </w:rPr>
        <w:t xml:space="preserve">Có rất ít các nghiên cứu đánh giá hiệu quả của sản phẩm bằng chỉ số diện tích mỡ cơ thể. Các nghiên cứu được triển khai hầu hết đều tiến hành ở Nhật Bản. Năm 2015, tác giả Nagatomo nghiên cứu hiệu quả giảm mỡ bụng trên người bệnh béo phì (25 &lt; BMI &lt;30) </w:t>
      </w:r>
      <w:r w:rsidRPr="00B36BE3">
        <w:rPr>
          <w:rFonts w:cs="Times New Roman"/>
          <w:sz w:val="22"/>
          <w:szCs w:val="22"/>
        </w:rPr>
        <w:lastRenderedPageBreak/>
        <w:t xml:space="preserve">bằng cách cho uống 100mg chiết xuất tầm xuân, một lần/ngày trong 12 tuần. Kết quả chỉ số diện tích mỡ dưới da tại vùng bụng của đối tượng can thiệp giảm đáng kể so với nhóm chứng. </w:t>
      </w:r>
    </w:p>
    <w:p w14:paraId="6F58293E" w14:textId="3BDC682B" w:rsidR="00EB55FE" w:rsidRPr="00B36BE3" w:rsidRDefault="00EB55FE" w:rsidP="00B36BE3">
      <w:pPr>
        <w:spacing w:line="280" w:lineRule="exact"/>
        <w:ind w:firstLine="360"/>
        <w:jc w:val="both"/>
        <w:rPr>
          <w:rFonts w:cs="Times New Roman"/>
          <w:sz w:val="22"/>
          <w:szCs w:val="22"/>
        </w:rPr>
      </w:pPr>
      <w:r w:rsidRPr="00B36BE3">
        <w:rPr>
          <w:rFonts w:cs="Times New Roman"/>
          <w:sz w:val="22"/>
          <w:szCs w:val="22"/>
        </w:rPr>
        <w:t xml:space="preserve">Năm 2018, tác giả </w:t>
      </w:r>
      <w:r w:rsidR="0049674B" w:rsidRPr="00B36BE3">
        <w:rPr>
          <w:rFonts w:cs="Times New Roman"/>
          <w:sz w:val="22"/>
          <w:szCs w:val="22"/>
        </w:rPr>
        <w:t>Susumu</w:t>
      </w:r>
      <w:r w:rsidR="0049674B" w:rsidRPr="00B36BE3">
        <w:rPr>
          <w:rFonts w:cs="Times New Roman"/>
          <w:sz w:val="22"/>
          <w:szCs w:val="22"/>
          <w:lang w:val="vi-VN"/>
        </w:rPr>
        <w:t xml:space="preserve"> </w:t>
      </w:r>
      <w:r w:rsidRPr="00B36BE3">
        <w:rPr>
          <w:rFonts w:cs="Times New Roman"/>
          <w:sz w:val="22"/>
          <w:szCs w:val="22"/>
        </w:rPr>
        <w:t xml:space="preserve">Yoshino và các cộng </w:t>
      </w:r>
      <w:r w:rsidR="00D2177D" w:rsidRPr="00B36BE3">
        <w:rPr>
          <w:rFonts w:cs="Times New Roman"/>
          <w:sz w:val="22"/>
          <w:szCs w:val="22"/>
        </w:rPr>
        <w:t>sự</w:t>
      </w:r>
      <w:r w:rsidR="00D2177D" w:rsidRPr="00B36BE3">
        <w:rPr>
          <w:rFonts w:cs="Times New Roman"/>
          <w:sz w:val="22"/>
          <w:szCs w:val="22"/>
          <w:lang w:val="vi-VN"/>
        </w:rPr>
        <w:t>,</w:t>
      </w:r>
      <w:r w:rsidR="003061E9" w:rsidRPr="00B36BE3">
        <w:rPr>
          <w:rFonts w:cs="Times New Roman"/>
          <w:sz w:val="22"/>
          <w:szCs w:val="22"/>
          <w:lang w:val="vi-VN"/>
        </w:rPr>
        <w:t xml:space="preserve"> </w:t>
      </w:r>
      <w:r w:rsidRPr="00B36BE3">
        <w:rPr>
          <w:rFonts w:cs="Times New Roman"/>
          <w:sz w:val="22"/>
          <w:szCs w:val="22"/>
        </w:rPr>
        <w:t>nghiên cứu đánh giá hiệu quả giảm béo bụng của sản phẩm chiết xuất Kaempferia parviflora đến tình trạng béo bụng của người TCBP. Kết quả cho thấy nhóm can thiệp đã giảm được 4,3 ± 1,4 cm</w:t>
      </w:r>
      <w:r w:rsidRPr="00B36BE3">
        <w:rPr>
          <w:rFonts w:cs="Times New Roman"/>
          <w:sz w:val="22"/>
          <w:szCs w:val="22"/>
          <w:vertAlign w:val="superscript"/>
        </w:rPr>
        <w:t>2</w:t>
      </w:r>
      <w:r w:rsidRPr="00B36BE3">
        <w:rPr>
          <w:rFonts w:cs="Times New Roman"/>
          <w:sz w:val="22"/>
          <w:szCs w:val="22"/>
        </w:rPr>
        <w:t xml:space="preserve"> mỡ nội tạng. Kết quả này tương tự với hiệu quả giảm mỡ nội tạng của sản phẩm Calorie limit được sử dụng trong nghiên cứu này.</w:t>
      </w:r>
    </w:p>
    <w:p w14:paraId="7A304B12" w14:textId="003EF1A0" w:rsidR="00130E6D" w:rsidRPr="00B36BE3" w:rsidRDefault="00EB55FE" w:rsidP="00B36BE3">
      <w:pPr>
        <w:pStyle w:val="ListParagraph"/>
        <w:spacing w:line="280" w:lineRule="exact"/>
        <w:ind w:left="0"/>
        <w:outlineLvl w:val="1"/>
        <w:rPr>
          <w:b/>
          <w:i/>
          <w:color w:val="000000"/>
          <w:sz w:val="22"/>
        </w:rPr>
      </w:pPr>
      <w:bookmarkStart w:id="191" w:name="_Toc114434598"/>
      <w:bookmarkStart w:id="192" w:name="_Toc118987153"/>
      <w:bookmarkStart w:id="193" w:name="_Toc118997790"/>
      <w:bookmarkStart w:id="194" w:name="_Toc119015445"/>
      <w:bookmarkStart w:id="195" w:name="_Toc131406473"/>
      <w:bookmarkStart w:id="196" w:name="_Toc131414186"/>
      <w:r w:rsidRPr="00B36BE3">
        <w:rPr>
          <w:b/>
          <w:i/>
          <w:color w:val="000000"/>
          <w:sz w:val="22"/>
        </w:rPr>
        <w:t xml:space="preserve">Hiệu quả can thiệp của sản phẩm đến các chỉ số </w:t>
      </w:r>
      <w:r w:rsidR="00F66D68" w:rsidRPr="00B36BE3">
        <w:rPr>
          <w:b/>
          <w:i/>
          <w:color w:val="000000"/>
          <w:sz w:val="22"/>
        </w:rPr>
        <w:t xml:space="preserve">hoá </w:t>
      </w:r>
      <w:r w:rsidRPr="00B36BE3">
        <w:rPr>
          <w:b/>
          <w:i/>
          <w:color w:val="000000"/>
          <w:sz w:val="22"/>
        </w:rPr>
        <w:t>sinh máu và tỷ lệ mắc HCCH của đối tượng tham gia nghiên cứu.</w:t>
      </w:r>
      <w:bookmarkEnd w:id="191"/>
      <w:bookmarkEnd w:id="192"/>
      <w:bookmarkEnd w:id="193"/>
      <w:bookmarkEnd w:id="194"/>
      <w:bookmarkEnd w:id="195"/>
      <w:bookmarkEnd w:id="196"/>
    </w:p>
    <w:p w14:paraId="4A439FDB" w14:textId="28034674" w:rsidR="00A25223" w:rsidRPr="00B36BE3" w:rsidRDefault="00ED3E52" w:rsidP="00B36BE3">
      <w:pPr>
        <w:spacing w:line="280" w:lineRule="exact"/>
        <w:ind w:firstLine="360"/>
        <w:jc w:val="both"/>
        <w:rPr>
          <w:rFonts w:cs="Times New Roman"/>
          <w:color w:val="000000"/>
          <w:sz w:val="22"/>
          <w:szCs w:val="22"/>
        </w:rPr>
      </w:pPr>
      <w:r w:rsidRPr="00B36BE3">
        <w:rPr>
          <w:rFonts w:cs="Times New Roman"/>
          <w:color w:val="000000"/>
          <w:sz w:val="22"/>
          <w:szCs w:val="22"/>
        </w:rPr>
        <w:t>s</w:t>
      </w:r>
      <w:r w:rsidR="00EB55FE" w:rsidRPr="00B36BE3">
        <w:rPr>
          <w:rFonts w:cs="Times New Roman"/>
          <w:color w:val="000000"/>
          <w:sz w:val="22"/>
          <w:szCs w:val="22"/>
        </w:rPr>
        <w:t xml:space="preserve">ản phẩm Calorie Limit đã làm giảm một cách có </w:t>
      </w:r>
      <w:r w:rsidR="0049674B" w:rsidRPr="00B36BE3">
        <w:rPr>
          <w:rFonts w:cs="Times New Roman"/>
          <w:color w:val="000000"/>
          <w:sz w:val="22"/>
          <w:szCs w:val="22"/>
        </w:rPr>
        <w:t>ý</w:t>
      </w:r>
      <w:r w:rsidR="0049674B" w:rsidRPr="00B36BE3">
        <w:rPr>
          <w:rFonts w:cs="Times New Roman"/>
          <w:color w:val="000000"/>
          <w:sz w:val="22"/>
          <w:szCs w:val="22"/>
          <w:lang w:val="vi-VN"/>
        </w:rPr>
        <w:t xml:space="preserve"> nghĩa thống kê chỉ số</w:t>
      </w:r>
      <w:r w:rsidR="00EB55FE" w:rsidRPr="00B36BE3">
        <w:rPr>
          <w:rFonts w:cs="Times New Roman"/>
          <w:color w:val="000000"/>
          <w:sz w:val="22"/>
          <w:szCs w:val="22"/>
        </w:rPr>
        <w:t xml:space="preserve"> </w:t>
      </w:r>
      <w:r w:rsidR="00A25223" w:rsidRPr="00B36BE3">
        <w:rPr>
          <w:rFonts w:cs="Times New Roman"/>
          <w:color w:val="000000"/>
          <w:sz w:val="22"/>
          <w:szCs w:val="22"/>
        </w:rPr>
        <w:t>glucose</w:t>
      </w:r>
      <w:r w:rsidR="0049674B" w:rsidRPr="00B36BE3">
        <w:rPr>
          <w:rFonts w:cs="Times New Roman"/>
          <w:color w:val="000000"/>
          <w:sz w:val="22"/>
          <w:szCs w:val="22"/>
          <w:lang w:val="vi-VN"/>
        </w:rPr>
        <w:t xml:space="preserve"> huyết</w:t>
      </w:r>
      <w:r w:rsidR="00A25223" w:rsidRPr="00B36BE3">
        <w:rPr>
          <w:rFonts w:cs="Times New Roman"/>
          <w:color w:val="000000"/>
          <w:sz w:val="22"/>
          <w:szCs w:val="22"/>
          <w:lang w:val="vi-VN"/>
        </w:rPr>
        <w:t xml:space="preserve"> </w:t>
      </w:r>
      <w:r w:rsidR="00EB55FE" w:rsidRPr="00B36BE3">
        <w:rPr>
          <w:rFonts w:cs="Times New Roman"/>
          <w:color w:val="000000"/>
          <w:sz w:val="22"/>
          <w:szCs w:val="22"/>
        </w:rPr>
        <w:t xml:space="preserve">tĩnh mạch lúc đói của đối tượng nhóm can thiệp so với nhóm chứng ngay tại thời điểm 4 tuần sau khi sử dụng sản phẩm (p = </w:t>
      </w:r>
      <w:r w:rsidR="0077475C" w:rsidRPr="00B36BE3">
        <w:rPr>
          <w:rFonts w:cs="Times New Roman"/>
          <w:color w:val="000000"/>
          <w:sz w:val="22"/>
          <w:szCs w:val="22"/>
        </w:rPr>
        <w:t>0</w:t>
      </w:r>
      <w:r w:rsidR="0077475C" w:rsidRPr="00B36BE3">
        <w:rPr>
          <w:rFonts w:cs="Times New Roman"/>
          <w:color w:val="000000"/>
          <w:sz w:val="22"/>
          <w:szCs w:val="22"/>
          <w:lang w:val="vi-VN"/>
        </w:rPr>
        <w:t>,</w:t>
      </w:r>
      <w:r w:rsidR="00EB55FE" w:rsidRPr="00B36BE3">
        <w:rPr>
          <w:rFonts w:cs="Times New Roman"/>
          <w:color w:val="000000"/>
          <w:sz w:val="22"/>
          <w:szCs w:val="22"/>
        </w:rPr>
        <w:t xml:space="preserve">020 – </w:t>
      </w:r>
      <w:r w:rsidR="0077475C" w:rsidRPr="00B36BE3">
        <w:rPr>
          <w:rFonts w:cs="Times New Roman"/>
          <w:color w:val="000000"/>
          <w:sz w:val="22"/>
          <w:szCs w:val="22"/>
        </w:rPr>
        <w:t>t</w:t>
      </w:r>
      <w:r w:rsidR="0077475C" w:rsidRPr="00B36BE3">
        <w:rPr>
          <w:rFonts w:cs="Times New Roman"/>
          <w:color w:val="000000"/>
          <w:sz w:val="22"/>
          <w:szCs w:val="22"/>
          <w:lang w:val="vi-VN"/>
        </w:rPr>
        <w:t>-</w:t>
      </w:r>
      <w:r w:rsidR="00EB55FE" w:rsidRPr="00B36BE3">
        <w:rPr>
          <w:rFonts w:cs="Times New Roman"/>
          <w:color w:val="000000"/>
          <w:sz w:val="22"/>
          <w:szCs w:val="22"/>
        </w:rPr>
        <w:t>test độc lập)</w:t>
      </w:r>
      <w:r w:rsidR="00D46558" w:rsidRPr="00B36BE3">
        <w:rPr>
          <w:rFonts w:cs="Times New Roman"/>
          <w:color w:val="000000"/>
          <w:sz w:val="22"/>
          <w:szCs w:val="22"/>
          <w:lang w:val="vi-VN"/>
        </w:rPr>
        <w:t xml:space="preserve"> và</w:t>
      </w:r>
      <w:r w:rsidR="00EB55FE" w:rsidRPr="00B36BE3">
        <w:rPr>
          <w:rFonts w:cs="Times New Roman"/>
          <w:color w:val="000000"/>
          <w:sz w:val="22"/>
          <w:szCs w:val="22"/>
        </w:rPr>
        <w:t xml:space="preserve"> tiếp tục giảm tại các lần thu thập số liệu tiếp theo (giảm từ </w:t>
      </w:r>
      <w:r w:rsidR="0077475C" w:rsidRPr="00B36BE3">
        <w:rPr>
          <w:rFonts w:cs="Times New Roman"/>
          <w:color w:val="000000"/>
          <w:sz w:val="22"/>
          <w:szCs w:val="22"/>
        </w:rPr>
        <w:t>4</w:t>
      </w:r>
      <w:r w:rsidR="0077475C" w:rsidRPr="00B36BE3">
        <w:rPr>
          <w:rFonts w:cs="Times New Roman"/>
          <w:color w:val="000000"/>
          <w:sz w:val="22"/>
          <w:szCs w:val="22"/>
          <w:lang w:val="vi-VN"/>
        </w:rPr>
        <w:t>,</w:t>
      </w:r>
      <w:r w:rsidR="00EB55FE" w:rsidRPr="00B36BE3">
        <w:rPr>
          <w:rFonts w:cs="Times New Roman"/>
          <w:color w:val="000000"/>
          <w:sz w:val="22"/>
          <w:szCs w:val="22"/>
        </w:rPr>
        <w:t xml:space="preserve">7 ± </w:t>
      </w:r>
      <w:r w:rsidR="0077475C" w:rsidRPr="00B36BE3">
        <w:rPr>
          <w:rFonts w:cs="Times New Roman"/>
          <w:color w:val="000000"/>
          <w:sz w:val="22"/>
          <w:szCs w:val="22"/>
        </w:rPr>
        <w:t>0</w:t>
      </w:r>
      <w:r w:rsidR="0077475C" w:rsidRPr="00B36BE3">
        <w:rPr>
          <w:rFonts w:cs="Times New Roman"/>
          <w:color w:val="000000"/>
          <w:sz w:val="22"/>
          <w:szCs w:val="22"/>
          <w:lang w:val="vi-VN"/>
        </w:rPr>
        <w:t>,</w:t>
      </w:r>
      <w:r w:rsidR="00EB55FE" w:rsidRPr="00B36BE3">
        <w:rPr>
          <w:rFonts w:cs="Times New Roman"/>
          <w:color w:val="000000"/>
          <w:sz w:val="22"/>
          <w:szCs w:val="22"/>
        </w:rPr>
        <w:t xml:space="preserve">3 mmol/L xuống </w:t>
      </w:r>
      <w:r w:rsidR="0077475C" w:rsidRPr="00B36BE3">
        <w:rPr>
          <w:rFonts w:cs="Times New Roman"/>
          <w:color w:val="000000"/>
          <w:sz w:val="22"/>
          <w:szCs w:val="22"/>
        </w:rPr>
        <w:t>4</w:t>
      </w:r>
      <w:r w:rsidR="0077475C" w:rsidRPr="00B36BE3">
        <w:rPr>
          <w:rFonts w:cs="Times New Roman"/>
          <w:color w:val="000000"/>
          <w:sz w:val="22"/>
          <w:szCs w:val="22"/>
          <w:lang w:val="vi-VN"/>
        </w:rPr>
        <w:t>,</w:t>
      </w:r>
      <w:r w:rsidR="00EB55FE" w:rsidRPr="00B36BE3">
        <w:rPr>
          <w:rFonts w:cs="Times New Roman"/>
          <w:color w:val="000000"/>
          <w:sz w:val="22"/>
          <w:szCs w:val="22"/>
        </w:rPr>
        <w:t xml:space="preserve">6 ± </w:t>
      </w:r>
      <w:r w:rsidR="0077475C" w:rsidRPr="00B36BE3">
        <w:rPr>
          <w:rFonts w:cs="Times New Roman"/>
          <w:color w:val="000000"/>
          <w:sz w:val="22"/>
          <w:szCs w:val="22"/>
        </w:rPr>
        <w:t>0</w:t>
      </w:r>
      <w:r w:rsidR="0077475C" w:rsidRPr="00B36BE3">
        <w:rPr>
          <w:rFonts w:cs="Times New Roman"/>
          <w:color w:val="000000"/>
          <w:sz w:val="22"/>
          <w:szCs w:val="22"/>
          <w:lang w:val="vi-VN"/>
        </w:rPr>
        <w:t>,</w:t>
      </w:r>
      <w:r w:rsidR="00EB55FE" w:rsidRPr="00B36BE3">
        <w:rPr>
          <w:rFonts w:cs="Times New Roman"/>
          <w:color w:val="000000"/>
          <w:sz w:val="22"/>
          <w:szCs w:val="22"/>
        </w:rPr>
        <w:t>3 mmol/</w:t>
      </w:r>
      <w:r w:rsidR="00140620" w:rsidRPr="00B36BE3">
        <w:rPr>
          <w:rFonts w:cs="Times New Roman"/>
          <w:color w:val="000000"/>
          <w:sz w:val="22"/>
          <w:szCs w:val="22"/>
        </w:rPr>
        <w:t>L</w:t>
      </w:r>
      <w:r w:rsidR="00140620" w:rsidRPr="00B36BE3">
        <w:rPr>
          <w:rFonts w:cs="Times New Roman"/>
          <w:color w:val="000000"/>
          <w:sz w:val="22"/>
          <w:szCs w:val="22"/>
          <w:lang w:val="vi-VN"/>
        </w:rPr>
        <w:t>.</w:t>
      </w:r>
      <w:r w:rsidR="00EB55FE" w:rsidRPr="00B36BE3">
        <w:rPr>
          <w:rFonts w:cs="Times New Roman"/>
          <w:color w:val="000000"/>
          <w:sz w:val="22"/>
          <w:szCs w:val="22"/>
        </w:rPr>
        <w:t xml:space="preserve"> </w:t>
      </w:r>
      <w:r w:rsidR="000F3408" w:rsidRPr="00B36BE3">
        <w:rPr>
          <w:rFonts w:cs="Times New Roman"/>
          <w:color w:val="000000"/>
          <w:sz w:val="22"/>
          <w:szCs w:val="22"/>
        </w:rPr>
        <w:t>C</w:t>
      </w:r>
      <w:r w:rsidR="00A25223" w:rsidRPr="00B36BE3">
        <w:rPr>
          <w:rFonts w:cs="Times New Roman"/>
          <w:sz w:val="22"/>
          <w:szCs w:val="22"/>
          <w:lang w:val="vi-VN"/>
        </w:rPr>
        <w:t xml:space="preserve">hỉ số HbA1c, ở </w:t>
      </w:r>
      <w:r w:rsidR="00A25223" w:rsidRPr="00B36BE3">
        <w:rPr>
          <w:rFonts w:cs="Times New Roman"/>
          <w:sz w:val="22"/>
          <w:szCs w:val="22"/>
        </w:rPr>
        <w:t>nhóm can thiệp</w:t>
      </w:r>
      <w:r w:rsidR="00A25223" w:rsidRPr="00B36BE3">
        <w:rPr>
          <w:rFonts w:cs="Times New Roman"/>
          <w:sz w:val="22"/>
          <w:szCs w:val="22"/>
          <w:lang w:val="vi-VN"/>
        </w:rPr>
        <w:t xml:space="preserve"> cũng </w:t>
      </w:r>
      <w:r w:rsidR="00A25223" w:rsidRPr="00B36BE3">
        <w:rPr>
          <w:rFonts w:cs="Times New Roman"/>
          <w:sz w:val="22"/>
          <w:szCs w:val="22"/>
        </w:rPr>
        <w:t>giảm</w:t>
      </w:r>
      <w:r w:rsidR="00A25223" w:rsidRPr="00B36BE3">
        <w:rPr>
          <w:rFonts w:cs="Times New Roman"/>
          <w:sz w:val="22"/>
          <w:szCs w:val="22"/>
          <w:lang w:val="vi-VN"/>
        </w:rPr>
        <w:t xml:space="preserve"> có ý nghĩa ngay từ tuần thứ 8 sau can thiệp, ở thời điểm T0 chỉ số HbA1c trung bình là 5,5 ± 0,3 đến T8 giảm xuống 5,3 ± 0,2 và kết thúc can thiệp giảm còn 5,2 ± 0,2 mức giảm sau 12 tuần có ý nghĩa thống kê với (p = 0,000)</w:t>
      </w:r>
      <w:r w:rsidR="000F3408" w:rsidRPr="00B36BE3">
        <w:rPr>
          <w:rFonts w:cs="Times New Roman"/>
          <w:sz w:val="22"/>
          <w:szCs w:val="22"/>
          <w:lang w:val="vi-VN"/>
        </w:rPr>
        <w:t>.</w:t>
      </w:r>
      <w:r w:rsidR="00A25223" w:rsidRPr="00B36BE3">
        <w:rPr>
          <w:rFonts w:cs="Times New Roman"/>
          <w:sz w:val="22"/>
          <w:szCs w:val="22"/>
          <w:lang w:val="vi-VN"/>
        </w:rPr>
        <w:t xml:space="preserve"> </w:t>
      </w:r>
    </w:p>
    <w:p w14:paraId="20B7F7E6" w14:textId="2EBA0453" w:rsidR="00EB55FE" w:rsidRPr="00B36BE3" w:rsidRDefault="000F3408" w:rsidP="00B36BE3">
      <w:pPr>
        <w:spacing w:line="280" w:lineRule="exact"/>
        <w:ind w:firstLine="360"/>
        <w:jc w:val="both"/>
        <w:rPr>
          <w:rFonts w:cs="Times New Roman"/>
          <w:color w:val="000000"/>
          <w:sz w:val="22"/>
          <w:szCs w:val="22"/>
        </w:rPr>
      </w:pPr>
      <w:r w:rsidRPr="00B36BE3">
        <w:rPr>
          <w:rFonts w:cs="Times New Roman"/>
          <w:color w:val="000000"/>
          <w:sz w:val="22"/>
          <w:szCs w:val="22"/>
        </w:rPr>
        <w:t>N</w:t>
      </w:r>
      <w:r w:rsidR="00EB55FE" w:rsidRPr="00B36BE3">
        <w:rPr>
          <w:rFonts w:cs="Times New Roman"/>
          <w:color w:val="000000"/>
          <w:sz w:val="22"/>
          <w:szCs w:val="22"/>
        </w:rPr>
        <w:t>ghiên cứu tổng hợp</w:t>
      </w:r>
      <w:r w:rsidR="00D46558" w:rsidRPr="00B36BE3">
        <w:rPr>
          <w:rFonts w:cs="Times New Roman"/>
          <w:color w:val="000000"/>
          <w:sz w:val="22"/>
          <w:szCs w:val="22"/>
          <w:lang w:val="vi-VN"/>
        </w:rPr>
        <w:t xml:space="preserve"> từ</w:t>
      </w:r>
      <w:r w:rsidR="00EB55FE" w:rsidRPr="00B36BE3">
        <w:rPr>
          <w:rFonts w:cs="Times New Roman"/>
          <w:color w:val="000000"/>
          <w:sz w:val="22"/>
          <w:szCs w:val="22"/>
        </w:rPr>
        <w:t xml:space="preserve"> </w:t>
      </w:r>
      <w:r w:rsidR="00D46558" w:rsidRPr="00B36BE3">
        <w:rPr>
          <w:rFonts w:cs="Times New Roman"/>
          <w:color w:val="000000"/>
          <w:sz w:val="22"/>
          <w:szCs w:val="22"/>
        </w:rPr>
        <w:t xml:space="preserve">26 nghiên cứu khác nhau </w:t>
      </w:r>
      <w:r w:rsidR="00EB55FE" w:rsidRPr="00B36BE3">
        <w:rPr>
          <w:rFonts w:cs="Times New Roman"/>
          <w:color w:val="000000"/>
          <w:sz w:val="22"/>
          <w:szCs w:val="22"/>
        </w:rPr>
        <w:t xml:space="preserve">của tác giả Reza Tabrizi </w:t>
      </w:r>
      <w:r w:rsidR="00D46558" w:rsidRPr="00B36BE3">
        <w:rPr>
          <w:rFonts w:cs="Times New Roman"/>
          <w:color w:val="000000"/>
          <w:sz w:val="22"/>
          <w:szCs w:val="22"/>
        </w:rPr>
        <w:t>trên</w:t>
      </w:r>
      <w:r w:rsidR="00EB55FE" w:rsidRPr="00B36BE3">
        <w:rPr>
          <w:rFonts w:cs="Times New Roman"/>
          <w:color w:val="000000"/>
          <w:sz w:val="22"/>
          <w:szCs w:val="22"/>
        </w:rPr>
        <w:t xml:space="preserve"> 1890 đối tượng về hiệu quả của tiêu thụ Curcumin, đã </w:t>
      </w:r>
      <w:r w:rsidRPr="00B36BE3">
        <w:rPr>
          <w:rFonts w:cs="Times New Roman"/>
          <w:color w:val="000000"/>
          <w:sz w:val="22"/>
          <w:szCs w:val="22"/>
        </w:rPr>
        <w:t>cho</w:t>
      </w:r>
      <w:r w:rsidRPr="00B36BE3">
        <w:rPr>
          <w:rFonts w:cs="Times New Roman"/>
          <w:color w:val="000000"/>
          <w:sz w:val="22"/>
          <w:szCs w:val="22"/>
          <w:lang w:val="vi-VN"/>
        </w:rPr>
        <w:t xml:space="preserve"> </w:t>
      </w:r>
      <w:r w:rsidR="00EB55FE" w:rsidRPr="00B36BE3">
        <w:rPr>
          <w:rFonts w:cs="Times New Roman"/>
          <w:color w:val="000000"/>
          <w:sz w:val="22"/>
          <w:szCs w:val="22"/>
        </w:rPr>
        <w:t xml:space="preserve">thấy Curcumin làm giảm </w:t>
      </w:r>
      <w:r w:rsidR="00827B54" w:rsidRPr="00B36BE3">
        <w:rPr>
          <w:rFonts w:cs="Times New Roman"/>
          <w:color w:val="000000"/>
          <w:sz w:val="22"/>
          <w:szCs w:val="22"/>
        </w:rPr>
        <w:t>glucose</w:t>
      </w:r>
      <w:r w:rsidR="00EB55FE" w:rsidRPr="00B36BE3">
        <w:rPr>
          <w:rFonts w:cs="Times New Roman"/>
          <w:color w:val="000000"/>
          <w:sz w:val="22"/>
          <w:szCs w:val="22"/>
        </w:rPr>
        <w:t xml:space="preserve"> huyết lúc đói ở mức -0,78 SMD. Như vậy, Curcumin có ưu thế hơn đôi chút khi so sánh về khả năng giảm </w:t>
      </w:r>
      <w:r w:rsidR="00827B54" w:rsidRPr="00B36BE3">
        <w:rPr>
          <w:rFonts w:cs="Times New Roman"/>
          <w:color w:val="000000"/>
          <w:sz w:val="22"/>
          <w:szCs w:val="22"/>
        </w:rPr>
        <w:t>glucose</w:t>
      </w:r>
      <w:r w:rsidR="00EB55FE" w:rsidRPr="00B36BE3">
        <w:rPr>
          <w:rFonts w:cs="Times New Roman"/>
          <w:color w:val="000000"/>
          <w:sz w:val="22"/>
          <w:szCs w:val="22"/>
        </w:rPr>
        <w:t xml:space="preserve"> huyết khi so sánh với khả năng này của sản phẩm Calorie Limit.</w:t>
      </w:r>
    </w:p>
    <w:p w14:paraId="4B1B44A2" w14:textId="7B5E7B99" w:rsidR="00130E6D"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 xml:space="preserve">Nghiên cứu này cũng đã đánh giá các chỉ số Triglycerid, Cholesterol toàn phần, LDL </w:t>
      </w:r>
      <w:r w:rsidR="00774AFB" w:rsidRPr="00B36BE3">
        <w:rPr>
          <w:rFonts w:cs="Times New Roman"/>
          <w:color w:val="000000"/>
          <w:sz w:val="22"/>
          <w:szCs w:val="22"/>
          <w:lang w:val="vi-VN"/>
        </w:rPr>
        <w:t>-</w:t>
      </w:r>
      <w:r w:rsidRPr="00B36BE3">
        <w:rPr>
          <w:rFonts w:cs="Times New Roman"/>
          <w:color w:val="000000"/>
          <w:sz w:val="22"/>
          <w:szCs w:val="22"/>
        </w:rPr>
        <w:t xml:space="preserve"> C và HDL </w:t>
      </w:r>
      <w:r w:rsidR="00774AFB" w:rsidRPr="00B36BE3">
        <w:rPr>
          <w:rFonts w:cs="Times New Roman"/>
          <w:color w:val="000000"/>
          <w:sz w:val="22"/>
          <w:szCs w:val="22"/>
          <w:lang w:val="vi-VN"/>
        </w:rPr>
        <w:t>-</w:t>
      </w:r>
      <w:r w:rsidRPr="00B36BE3">
        <w:rPr>
          <w:rFonts w:cs="Times New Roman"/>
          <w:color w:val="000000"/>
          <w:sz w:val="22"/>
          <w:szCs w:val="22"/>
        </w:rPr>
        <w:t xml:space="preserve"> C. Trong các chỉ số này, chỉ số HDL</w:t>
      </w:r>
      <w:r w:rsidR="00774AFB" w:rsidRPr="00B36BE3">
        <w:rPr>
          <w:rFonts w:cs="Times New Roman"/>
          <w:color w:val="000000"/>
          <w:sz w:val="22"/>
          <w:szCs w:val="22"/>
          <w:lang w:val="vi-VN"/>
        </w:rPr>
        <w:t xml:space="preserve"> </w:t>
      </w:r>
      <w:r w:rsidRPr="00B36BE3">
        <w:rPr>
          <w:rFonts w:cs="Times New Roman"/>
          <w:color w:val="000000"/>
          <w:sz w:val="22"/>
          <w:szCs w:val="22"/>
        </w:rPr>
        <w:t>-</w:t>
      </w:r>
      <w:r w:rsidR="00774AFB" w:rsidRPr="00B36BE3">
        <w:rPr>
          <w:rFonts w:cs="Times New Roman"/>
          <w:color w:val="000000"/>
          <w:sz w:val="22"/>
          <w:szCs w:val="22"/>
          <w:lang w:val="vi-VN"/>
        </w:rPr>
        <w:t xml:space="preserve"> </w:t>
      </w:r>
      <w:r w:rsidRPr="00B36BE3">
        <w:rPr>
          <w:rFonts w:cs="Times New Roman"/>
          <w:color w:val="000000"/>
          <w:sz w:val="22"/>
          <w:szCs w:val="22"/>
        </w:rPr>
        <w:t xml:space="preserve">C hầu như không thay đổi trong suốt thời gian nghiên cứu, qua 4 lần đánh giá khác nhau. Các chỉ số Triglycerid, Cholesterol toàn phần và LDL-C có diễn biến tương tự nhau. Các chỉ số này giảm đều đặn ở nhóm can thiệp, trong khi ở nhóm chứng, các chỉ số này lại tăng đều, tuy vậy, sự khác biệt có </w:t>
      </w:r>
      <w:r w:rsidR="0049674B" w:rsidRPr="00B36BE3">
        <w:rPr>
          <w:rFonts w:cs="Times New Roman"/>
          <w:color w:val="000000"/>
          <w:sz w:val="22"/>
          <w:szCs w:val="22"/>
        </w:rPr>
        <w:t>ý</w:t>
      </w:r>
      <w:r w:rsidR="0049674B" w:rsidRPr="00B36BE3">
        <w:rPr>
          <w:rFonts w:cs="Times New Roman"/>
          <w:color w:val="000000"/>
          <w:sz w:val="22"/>
          <w:szCs w:val="22"/>
          <w:lang w:val="vi-VN"/>
        </w:rPr>
        <w:t xml:space="preserve"> nghĩa thống </w:t>
      </w:r>
      <w:r w:rsidR="00130E6D" w:rsidRPr="00B36BE3">
        <w:rPr>
          <w:rFonts w:cs="Times New Roman"/>
          <w:color w:val="000000"/>
          <w:sz w:val="22"/>
          <w:szCs w:val="22"/>
          <w:lang w:val="vi-VN"/>
        </w:rPr>
        <w:lastRenderedPageBreak/>
        <w:t>kê</w:t>
      </w:r>
      <w:r w:rsidRPr="00B36BE3">
        <w:rPr>
          <w:rFonts w:cs="Times New Roman"/>
          <w:color w:val="000000"/>
          <w:sz w:val="22"/>
          <w:szCs w:val="22"/>
        </w:rPr>
        <w:t xml:space="preserve"> chỉ được quan sát thấy tại thời điểm kết thúc can thiệp (p &gt; 0,05 – </w:t>
      </w:r>
      <w:r w:rsidR="0077475C" w:rsidRPr="00B36BE3">
        <w:rPr>
          <w:rFonts w:cs="Times New Roman"/>
          <w:color w:val="000000"/>
          <w:sz w:val="22"/>
          <w:szCs w:val="22"/>
        </w:rPr>
        <w:t>t</w:t>
      </w:r>
      <w:r w:rsidR="0077475C" w:rsidRPr="00B36BE3">
        <w:rPr>
          <w:rFonts w:cs="Times New Roman"/>
          <w:color w:val="000000"/>
          <w:sz w:val="22"/>
          <w:szCs w:val="22"/>
          <w:lang w:val="vi-VN"/>
        </w:rPr>
        <w:t>-</w:t>
      </w:r>
      <w:r w:rsidRPr="00B36BE3">
        <w:rPr>
          <w:rFonts w:cs="Times New Roman"/>
          <w:color w:val="000000"/>
          <w:sz w:val="22"/>
          <w:szCs w:val="22"/>
        </w:rPr>
        <w:t xml:space="preserve">test độc lập). Kết quả nghiên cứu tương tự như kết quả thử nghiệm 1 số sản phẩm hỗ trợ giảm cân có nguồn gốc tự nhiên </w:t>
      </w:r>
      <w:r w:rsidR="00D46558" w:rsidRPr="00B36BE3">
        <w:rPr>
          <w:rFonts w:cs="Times New Roman"/>
          <w:color w:val="000000"/>
          <w:sz w:val="22"/>
          <w:szCs w:val="22"/>
        </w:rPr>
        <w:t>khác</w:t>
      </w:r>
      <w:r w:rsidR="00D46558" w:rsidRPr="00B36BE3">
        <w:rPr>
          <w:rFonts w:cs="Times New Roman"/>
          <w:color w:val="000000"/>
          <w:sz w:val="22"/>
          <w:szCs w:val="22"/>
          <w:lang w:val="vi-VN"/>
        </w:rPr>
        <w:t>,</w:t>
      </w:r>
      <w:r w:rsidRPr="00B36BE3">
        <w:rPr>
          <w:rFonts w:cs="Times New Roman"/>
          <w:color w:val="000000"/>
          <w:sz w:val="22"/>
          <w:szCs w:val="22"/>
        </w:rPr>
        <w:t xml:space="preserve"> tác giả Bokura đã thử nghiệm và chứng minh Chitosan có khả năng làm giảm Cholesterol toàn phần và LDL</w:t>
      </w:r>
      <w:r w:rsidR="00774AFB" w:rsidRPr="00B36BE3">
        <w:rPr>
          <w:rFonts w:cs="Times New Roman"/>
          <w:color w:val="000000"/>
          <w:sz w:val="22"/>
          <w:szCs w:val="22"/>
          <w:lang w:val="vi-VN"/>
        </w:rPr>
        <w:t xml:space="preserve"> </w:t>
      </w:r>
      <w:r w:rsidRPr="00B36BE3">
        <w:rPr>
          <w:rFonts w:cs="Times New Roman"/>
          <w:color w:val="000000"/>
          <w:sz w:val="22"/>
          <w:szCs w:val="22"/>
        </w:rPr>
        <w:t>-</w:t>
      </w:r>
      <w:r w:rsidR="00774AFB" w:rsidRPr="00B36BE3">
        <w:rPr>
          <w:rFonts w:cs="Times New Roman"/>
          <w:color w:val="000000"/>
          <w:sz w:val="22"/>
          <w:szCs w:val="22"/>
          <w:lang w:val="vi-VN"/>
        </w:rPr>
        <w:t xml:space="preserve"> </w:t>
      </w:r>
      <w:r w:rsidRPr="00B36BE3">
        <w:rPr>
          <w:rFonts w:cs="Times New Roman"/>
          <w:color w:val="000000"/>
          <w:sz w:val="22"/>
          <w:szCs w:val="22"/>
        </w:rPr>
        <w:t xml:space="preserve">C. </w:t>
      </w:r>
    </w:p>
    <w:p w14:paraId="48753A86" w14:textId="62EC2979" w:rsidR="00EB55FE" w:rsidRPr="00B36BE3" w:rsidRDefault="00EB55FE" w:rsidP="00B36BE3">
      <w:pPr>
        <w:spacing w:line="280" w:lineRule="exact"/>
        <w:ind w:firstLine="360"/>
        <w:jc w:val="both"/>
        <w:rPr>
          <w:rFonts w:cs="Times New Roman"/>
          <w:color w:val="000000"/>
          <w:sz w:val="22"/>
          <w:szCs w:val="22"/>
        </w:rPr>
      </w:pPr>
      <w:r w:rsidRPr="00B36BE3">
        <w:rPr>
          <w:rFonts w:cs="Times New Roman"/>
          <w:color w:val="000000"/>
          <w:sz w:val="22"/>
          <w:szCs w:val="22"/>
        </w:rPr>
        <w:t>Kết quả đã cho thấy tỷ lệ mắc hội chứng chuyển hoá của nhóm can thiệp giảm đều và liên tục qua từng lần đánh giá, từ 38,6% tại thời điểm nghiên cứu đã giảm xuống mức 11,</w:t>
      </w:r>
      <w:r w:rsidR="00BF3890" w:rsidRPr="00B36BE3">
        <w:rPr>
          <w:rFonts w:cs="Times New Roman"/>
          <w:color w:val="000000"/>
          <w:sz w:val="22"/>
          <w:szCs w:val="22"/>
        </w:rPr>
        <w:t>4</w:t>
      </w:r>
      <w:r w:rsidRPr="00B36BE3">
        <w:rPr>
          <w:rFonts w:cs="Times New Roman"/>
          <w:color w:val="000000"/>
          <w:sz w:val="22"/>
          <w:szCs w:val="22"/>
        </w:rPr>
        <w:t>% tại thời điểm kết thúc nghiên cứu. Trong khi con số này ở nhóm chứng lại tăng nhẹ từ mức 24,4% tại thời điểm bắt đầu nghiên cứu lên mức 31,1% tại thời điểm kết thúc nghiên cứu. Sự khác biệt có YNTK chỉ được quan sát thấy tại thời điểm kết thúc nghiên cứu (p = 0,023 - kiểm định Khi bình phương).</w:t>
      </w:r>
    </w:p>
    <w:p w14:paraId="48878A82" w14:textId="17A8FAAE" w:rsidR="00ED3E52" w:rsidRPr="00B36BE3" w:rsidRDefault="00EB55FE" w:rsidP="00887DDE">
      <w:pPr>
        <w:spacing w:line="280" w:lineRule="exact"/>
        <w:ind w:firstLine="360"/>
        <w:jc w:val="both"/>
        <w:rPr>
          <w:rFonts w:cs="Times New Roman"/>
          <w:color w:val="000000"/>
          <w:sz w:val="22"/>
          <w:szCs w:val="22"/>
        </w:rPr>
      </w:pPr>
      <w:r w:rsidRPr="00B36BE3">
        <w:rPr>
          <w:rFonts w:cs="Times New Roman"/>
          <w:color w:val="000000"/>
          <w:sz w:val="22"/>
          <w:szCs w:val="22"/>
        </w:rPr>
        <w:t>Nghiên cứu sâu hơn nữa, kết quả cho thấy với những đối tượng không mắc HCCH tại thời điểm bắt đầu nghiên cứu, việc sử dụng sản phẩm hay không sử dụng sản phẩm không làm ảnh hưởng nhiều tới tiến triển của đối tượng nghiên cứu. Tỷ</w:t>
      </w:r>
      <w:r w:rsidR="00A37F28" w:rsidRPr="00B36BE3">
        <w:rPr>
          <w:rFonts w:cs="Times New Roman"/>
          <w:color w:val="000000"/>
          <w:sz w:val="22"/>
          <w:szCs w:val="22"/>
        </w:rPr>
        <w:t xml:space="preserve"> lệ</w:t>
      </w:r>
      <w:r w:rsidRPr="00B36BE3">
        <w:rPr>
          <w:rFonts w:cs="Times New Roman"/>
          <w:color w:val="000000"/>
          <w:sz w:val="22"/>
          <w:szCs w:val="22"/>
        </w:rPr>
        <w:t xml:space="preserve"> chênh tuyệt đối (ARR) về tỷ lệ mắc HCCH của 2 nhóm đối tượng này sau khi can thiệp chỉ là 13,9% không có YNTK (p = 0,09 </w:t>
      </w:r>
      <w:r w:rsidR="00774AFB" w:rsidRPr="00B36BE3">
        <w:rPr>
          <w:rFonts w:cs="Times New Roman"/>
          <w:color w:val="000000"/>
          <w:sz w:val="22"/>
          <w:szCs w:val="22"/>
          <w:lang w:val="vi-VN"/>
        </w:rPr>
        <w:t>-</w:t>
      </w:r>
      <w:r w:rsidRPr="00B36BE3">
        <w:rPr>
          <w:rFonts w:cs="Times New Roman"/>
          <w:color w:val="000000"/>
          <w:sz w:val="22"/>
          <w:szCs w:val="22"/>
        </w:rPr>
        <w:t xml:space="preserve"> kiểm định Khi bình phương).</w:t>
      </w:r>
      <w:r w:rsidR="00D2177D" w:rsidRPr="00B36BE3">
        <w:rPr>
          <w:rFonts w:cs="Times New Roman"/>
          <w:color w:val="000000"/>
          <w:sz w:val="22"/>
          <w:szCs w:val="22"/>
          <w:lang w:val="vi-VN"/>
        </w:rPr>
        <w:t xml:space="preserve"> </w:t>
      </w:r>
      <w:r w:rsidRPr="00B36BE3">
        <w:rPr>
          <w:rFonts w:cs="Times New Roman"/>
          <w:color w:val="000000"/>
          <w:sz w:val="22"/>
          <w:szCs w:val="22"/>
        </w:rPr>
        <w:t xml:space="preserve">Tuy nhiên, khi chỉ xem xét những đối tượng đã mắc HCCH tại thời điểm bắt đầu can thiệp, việc sử dụng sản phẩm đã làm giảm đáng kể tỷ lệ mắc HCCH của nhóm can thiệp so với nhóm chứng sau 12 tuần nghiên cứu. Với tỷ lệ chênh tuyệt đối (ARR) về tỷ lệ mắc của 2 nhóm này sau 12 tuần nghiên cứu là 49,2% là có YNTK (p = 0,010 </w:t>
      </w:r>
      <w:r w:rsidR="00774AFB" w:rsidRPr="00B36BE3">
        <w:rPr>
          <w:rFonts w:cs="Times New Roman"/>
          <w:color w:val="000000"/>
          <w:sz w:val="22"/>
          <w:szCs w:val="22"/>
          <w:lang w:val="vi-VN"/>
        </w:rPr>
        <w:t>-</w:t>
      </w:r>
      <w:r w:rsidRPr="00B36BE3">
        <w:rPr>
          <w:rFonts w:cs="Times New Roman"/>
          <w:color w:val="000000"/>
          <w:sz w:val="22"/>
          <w:szCs w:val="22"/>
        </w:rPr>
        <w:t xml:space="preserve"> kiểm định Khi bình phương) và số người cần điều trị để giảm được 1 ca bệnh (NNT) là xấp xỉ 2 (Ci 95%:</w:t>
      </w:r>
      <w:r w:rsidR="00887200" w:rsidRPr="00B36BE3">
        <w:rPr>
          <w:rFonts w:cs="Times New Roman"/>
          <w:color w:val="000000"/>
          <w:sz w:val="22"/>
          <w:szCs w:val="22"/>
          <w:lang w:val="vi-VN"/>
        </w:rPr>
        <w:t xml:space="preserve"> </w:t>
      </w:r>
      <w:r w:rsidRPr="00B36BE3">
        <w:rPr>
          <w:rFonts w:cs="Times New Roman"/>
          <w:color w:val="000000"/>
          <w:sz w:val="22"/>
          <w:szCs w:val="22"/>
        </w:rPr>
        <w:t xml:space="preserve">1,396 </w:t>
      </w:r>
      <w:r w:rsidR="00774AFB" w:rsidRPr="00B36BE3">
        <w:rPr>
          <w:rFonts w:cs="Times New Roman"/>
          <w:color w:val="000000"/>
          <w:sz w:val="22"/>
          <w:szCs w:val="22"/>
          <w:lang w:val="vi-VN"/>
        </w:rPr>
        <w:t>-</w:t>
      </w:r>
      <w:r w:rsidRPr="00B36BE3">
        <w:rPr>
          <w:rFonts w:cs="Times New Roman"/>
          <w:color w:val="000000"/>
          <w:sz w:val="22"/>
          <w:szCs w:val="22"/>
        </w:rPr>
        <w:t xml:space="preserve"> 8,697), chúng ta có thể kết luận rằng Calorie Limit là một sản phẩm rất đáng sử dụng để điều trị HCCH cho người bệnh. Trong khả năng tìm kiếm tài liệu của tác giả, hầu như không có nghiên cứu nào can thiệp sử dụng sản phẩm có nguồn gốc thực vật đánh giá khả năng cải thiện HCCH của đối tượng nghiên cứu mà chỉ đánh giá hiệu quả của sản phẩm lên từng thành phần của HCCH, điều này đã hạn chế phần nào khả năng so sánh kết quả nghiên cứu của tác giả với những nghiên cứu khác trên thế giới.</w:t>
      </w:r>
      <w:bookmarkStart w:id="197" w:name="_Toc114434599"/>
      <w:bookmarkStart w:id="198" w:name="_Toc118987154"/>
      <w:bookmarkStart w:id="199" w:name="_Toc119015446"/>
      <w:bookmarkStart w:id="200" w:name="_Toc131406474"/>
      <w:bookmarkStart w:id="201" w:name="_Toc131414187"/>
    </w:p>
    <w:p w14:paraId="0B046703" w14:textId="23B3EC93" w:rsidR="00850129" w:rsidRPr="00B36BE3" w:rsidRDefault="00526FFC" w:rsidP="00B36BE3">
      <w:pPr>
        <w:pStyle w:val="ListParagraph"/>
        <w:spacing w:line="280" w:lineRule="exact"/>
        <w:ind w:left="0"/>
        <w:outlineLvl w:val="0"/>
        <w:rPr>
          <w:b/>
          <w:i/>
          <w:color w:val="000000"/>
          <w:sz w:val="22"/>
          <w:lang w:val="vi-VN"/>
        </w:rPr>
      </w:pPr>
      <w:r w:rsidRPr="00B36BE3">
        <w:rPr>
          <w:b/>
          <w:color w:val="000000"/>
          <w:sz w:val="22"/>
          <w:lang w:val="vi-VN"/>
        </w:rPr>
        <w:lastRenderedPageBreak/>
        <w:t>Ưu</w:t>
      </w:r>
      <w:r w:rsidR="00EB55FE" w:rsidRPr="00B36BE3">
        <w:rPr>
          <w:b/>
          <w:color w:val="000000"/>
          <w:sz w:val="22"/>
        </w:rPr>
        <w:t xml:space="preserve"> điểm</w:t>
      </w:r>
      <w:r w:rsidR="00F25D18" w:rsidRPr="00B36BE3">
        <w:rPr>
          <w:b/>
          <w:color w:val="000000"/>
          <w:sz w:val="22"/>
        </w:rPr>
        <w:t xml:space="preserve"> v</w:t>
      </w:r>
      <w:r w:rsidR="00F25D18" w:rsidRPr="00B36BE3">
        <w:rPr>
          <w:b/>
          <w:color w:val="000000"/>
          <w:sz w:val="22"/>
          <w:lang w:val="vi-VN"/>
        </w:rPr>
        <w:t>à</w:t>
      </w:r>
      <w:r w:rsidR="004351A4" w:rsidRPr="00B36BE3">
        <w:rPr>
          <w:b/>
          <w:color w:val="000000"/>
          <w:sz w:val="22"/>
        </w:rPr>
        <w:t xml:space="preserve"> tính mới</w:t>
      </w:r>
      <w:r w:rsidR="00EB55FE" w:rsidRPr="00B36BE3">
        <w:rPr>
          <w:b/>
          <w:color w:val="000000"/>
          <w:sz w:val="22"/>
        </w:rPr>
        <w:t xml:space="preserve"> của nghiên </w:t>
      </w:r>
      <w:bookmarkEnd w:id="197"/>
      <w:bookmarkEnd w:id="198"/>
      <w:bookmarkEnd w:id="199"/>
      <w:bookmarkEnd w:id="200"/>
      <w:r w:rsidR="00AB52FD" w:rsidRPr="00B36BE3">
        <w:rPr>
          <w:b/>
          <w:color w:val="000000"/>
          <w:sz w:val="22"/>
        </w:rPr>
        <w:t>cứu</w:t>
      </w:r>
      <w:r w:rsidR="00AB52FD" w:rsidRPr="00B36BE3">
        <w:rPr>
          <w:b/>
          <w:color w:val="000000"/>
          <w:sz w:val="22"/>
          <w:lang w:val="vi-VN"/>
        </w:rPr>
        <w:t>.</w:t>
      </w:r>
      <w:bookmarkEnd w:id="201"/>
    </w:p>
    <w:p w14:paraId="05C625DB" w14:textId="5E81F27F" w:rsidR="00EB55FE" w:rsidRPr="00B36BE3" w:rsidRDefault="004351A4" w:rsidP="00B36BE3">
      <w:pPr>
        <w:spacing w:line="280" w:lineRule="exact"/>
        <w:ind w:firstLine="360"/>
        <w:jc w:val="both"/>
        <w:rPr>
          <w:rFonts w:cs="Times New Roman"/>
          <w:color w:val="000000"/>
          <w:sz w:val="22"/>
          <w:szCs w:val="22"/>
        </w:rPr>
      </w:pPr>
      <w:r w:rsidRPr="00B36BE3">
        <w:rPr>
          <w:rFonts w:cs="Times New Roman"/>
          <w:sz w:val="22"/>
          <w:szCs w:val="22"/>
        </w:rPr>
        <w:t xml:space="preserve">Nghiên cứu đã cung cấp thêm </w:t>
      </w:r>
      <w:r w:rsidR="0037758E" w:rsidRPr="00B36BE3">
        <w:rPr>
          <w:rFonts w:cs="Times New Roman"/>
          <w:sz w:val="22"/>
          <w:szCs w:val="22"/>
        </w:rPr>
        <w:t>thông tin</w:t>
      </w:r>
      <w:r w:rsidRPr="00B36BE3">
        <w:rPr>
          <w:rFonts w:cs="Times New Roman"/>
          <w:sz w:val="22"/>
          <w:szCs w:val="22"/>
        </w:rPr>
        <w:t xml:space="preserve"> khoa học </w:t>
      </w:r>
      <w:r w:rsidR="0037758E" w:rsidRPr="00B36BE3">
        <w:rPr>
          <w:rFonts w:cs="Times New Roman"/>
          <w:sz w:val="22"/>
          <w:szCs w:val="22"/>
        </w:rPr>
        <w:t>có giá trị</w:t>
      </w:r>
      <w:r w:rsidRPr="00B36BE3">
        <w:rPr>
          <w:rFonts w:cs="Times New Roman"/>
          <w:sz w:val="22"/>
          <w:szCs w:val="22"/>
        </w:rPr>
        <w:t xml:space="preserve"> về thực trạng TCBP ở đối tượng là nữ 40-65 tuổi</w:t>
      </w:r>
      <w:r w:rsidR="0037758E" w:rsidRPr="00B36BE3">
        <w:rPr>
          <w:rFonts w:cs="Times New Roman"/>
          <w:color w:val="000000"/>
          <w:sz w:val="22"/>
          <w:szCs w:val="22"/>
        </w:rPr>
        <w:t>.</w:t>
      </w:r>
    </w:p>
    <w:p w14:paraId="38DABF85" w14:textId="499B8587" w:rsidR="00EB55FE" w:rsidRPr="00B36BE3" w:rsidRDefault="00ED3E52" w:rsidP="00B36BE3">
      <w:pPr>
        <w:spacing w:line="280" w:lineRule="exact"/>
        <w:ind w:firstLine="360"/>
        <w:jc w:val="both"/>
        <w:rPr>
          <w:rFonts w:cs="Times New Roman"/>
          <w:color w:val="000000"/>
          <w:sz w:val="22"/>
          <w:szCs w:val="22"/>
        </w:rPr>
      </w:pPr>
      <w:r w:rsidRPr="00B36BE3">
        <w:rPr>
          <w:rFonts w:cs="Times New Roman"/>
          <w:color w:val="000000"/>
          <w:sz w:val="22"/>
          <w:szCs w:val="22"/>
        </w:rPr>
        <w:t>C</w:t>
      </w:r>
      <w:r w:rsidR="00CC7ED9" w:rsidRPr="00B36BE3">
        <w:rPr>
          <w:rFonts w:cs="Times New Roman"/>
          <w:color w:val="000000"/>
          <w:sz w:val="22"/>
          <w:szCs w:val="22"/>
        </w:rPr>
        <w:t>ó</w:t>
      </w:r>
      <w:r w:rsidR="00F25D18" w:rsidRPr="00B36BE3">
        <w:rPr>
          <w:rFonts w:cs="Times New Roman"/>
          <w:color w:val="000000"/>
          <w:sz w:val="22"/>
          <w:szCs w:val="22"/>
        </w:rPr>
        <w:t xml:space="preserve"> thêm một </w:t>
      </w:r>
      <w:r w:rsidRPr="00B36BE3">
        <w:rPr>
          <w:rFonts w:cs="Times New Roman"/>
          <w:color w:val="000000"/>
          <w:sz w:val="22"/>
          <w:szCs w:val="22"/>
        </w:rPr>
        <w:t>sản</w:t>
      </w:r>
      <w:r w:rsidRPr="00B36BE3">
        <w:rPr>
          <w:rFonts w:cs="Times New Roman"/>
          <w:color w:val="000000"/>
          <w:sz w:val="22"/>
          <w:szCs w:val="22"/>
          <w:lang w:val="vi-VN"/>
        </w:rPr>
        <w:t xml:space="preserve"> phẩm </w:t>
      </w:r>
      <w:r w:rsidR="0037758E" w:rsidRPr="00B36BE3">
        <w:rPr>
          <w:rFonts w:cs="Times New Roman"/>
          <w:color w:val="000000"/>
          <w:sz w:val="22"/>
          <w:szCs w:val="22"/>
        </w:rPr>
        <w:t xml:space="preserve">giảm </w:t>
      </w:r>
      <w:r w:rsidR="007A000F" w:rsidRPr="00B36BE3">
        <w:rPr>
          <w:rFonts w:cs="Times New Roman"/>
          <w:color w:val="000000"/>
          <w:sz w:val="22"/>
          <w:szCs w:val="22"/>
        </w:rPr>
        <w:t>trọng</w:t>
      </w:r>
      <w:r w:rsidR="007A000F" w:rsidRPr="00B36BE3">
        <w:rPr>
          <w:rFonts w:cs="Times New Roman"/>
          <w:color w:val="000000"/>
          <w:sz w:val="22"/>
          <w:szCs w:val="22"/>
          <w:lang w:val="vi-VN"/>
        </w:rPr>
        <w:t xml:space="preserve"> lượng cơ thể</w:t>
      </w:r>
      <w:r w:rsidR="0037758E" w:rsidRPr="00B36BE3">
        <w:rPr>
          <w:rFonts w:cs="Times New Roman"/>
          <w:color w:val="000000"/>
          <w:sz w:val="22"/>
          <w:szCs w:val="22"/>
        </w:rPr>
        <w:t xml:space="preserve"> vẫn đảm bảo sinh hoạt</w:t>
      </w:r>
      <w:r w:rsidR="007A000F" w:rsidRPr="00B36BE3">
        <w:rPr>
          <w:rFonts w:cs="Times New Roman"/>
          <w:color w:val="000000"/>
          <w:sz w:val="22"/>
          <w:szCs w:val="22"/>
          <w:lang w:val="vi-VN"/>
        </w:rPr>
        <w:t xml:space="preserve"> bình thường,</w:t>
      </w:r>
      <w:r w:rsidR="00850129" w:rsidRPr="00B36BE3">
        <w:rPr>
          <w:rFonts w:cs="Times New Roman"/>
          <w:color w:val="000000"/>
          <w:sz w:val="22"/>
          <w:szCs w:val="22"/>
        </w:rPr>
        <w:t xml:space="preserve"> không quá khắt khe về chế độ dinh dưỡng cũng như hoạt động thể lực</w:t>
      </w:r>
      <w:r w:rsidR="0037758E" w:rsidRPr="00B36BE3">
        <w:rPr>
          <w:rFonts w:cs="Times New Roman"/>
          <w:color w:val="000000"/>
          <w:sz w:val="22"/>
          <w:szCs w:val="22"/>
        </w:rPr>
        <w:t xml:space="preserve">, </w:t>
      </w:r>
    </w:p>
    <w:p w14:paraId="1DEBBD1F" w14:textId="4D7DE047" w:rsidR="00EB55FE" w:rsidRPr="00B36BE3" w:rsidRDefault="00E37458" w:rsidP="00B36BE3">
      <w:pPr>
        <w:pStyle w:val="ListParagraph"/>
        <w:spacing w:line="280" w:lineRule="exact"/>
        <w:ind w:left="0"/>
        <w:outlineLvl w:val="0"/>
        <w:rPr>
          <w:b/>
          <w:color w:val="000000"/>
          <w:sz w:val="22"/>
          <w:lang w:val="vi-VN"/>
        </w:rPr>
      </w:pPr>
      <w:bookmarkStart w:id="202" w:name="_Toc114434600"/>
      <w:bookmarkStart w:id="203" w:name="_Toc118987155"/>
      <w:bookmarkStart w:id="204" w:name="_Toc119015447"/>
      <w:bookmarkStart w:id="205" w:name="_Toc131406475"/>
      <w:bookmarkStart w:id="206" w:name="_Toc131414188"/>
      <w:r w:rsidRPr="00B36BE3">
        <w:rPr>
          <w:b/>
          <w:color w:val="000000"/>
          <w:sz w:val="22"/>
        </w:rPr>
        <w:t xml:space="preserve"> </w:t>
      </w:r>
      <w:r w:rsidR="00EB55FE" w:rsidRPr="00B36BE3">
        <w:rPr>
          <w:b/>
          <w:color w:val="000000"/>
          <w:sz w:val="22"/>
        </w:rPr>
        <w:t xml:space="preserve">Hạn chế của nghiên </w:t>
      </w:r>
      <w:bookmarkEnd w:id="202"/>
      <w:bookmarkEnd w:id="203"/>
      <w:bookmarkEnd w:id="204"/>
      <w:bookmarkEnd w:id="205"/>
      <w:r w:rsidR="00AB52FD" w:rsidRPr="00B36BE3">
        <w:rPr>
          <w:b/>
          <w:color w:val="000000"/>
          <w:sz w:val="22"/>
        </w:rPr>
        <w:t>cứu</w:t>
      </w:r>
      <w:r w:rsidR="00AB52FD" w:rsidRPr="00B36BE3">
        <w:rPr>
          <w:b/>
          <w:color w:val="000000"/>
          <w:sz w:val="22"/>
          <w:lang w:val="vi-VN"/>
        </w:rPr>
        <w:t>.</w:t>
      </w:r>
      <w:bookmarkEnd w:id="206"/>
    </w:p>
    <w:p w14:paraId="3EC22D7F" w14:textId="59654521" w:rsidR="00850129" w:rsidRPr="00B36BE3" w:rsidRDefault="00ED3E52" w:rsidP="00B36BE3">
      <w:pPr>
        <w:spacing w:line="280" w:lineRule="exact"/>
        <w:ind w:firstLine="357"/>
        <w:jc w:val="both"/>
        <w:rPr>
          <w:rFonts w:eastAsia="Calibri" w:cs="Times New Roman"/>
          <w:sz w:val="22"/>
          <w:szCs w:val="22"/>
          <w:lang w:val="vi-VN"/>
        </w:rPr>
      </w:pPr>
      <w:r w:rsidRPr="00B36BE3">
        <w:rPr>
          <w:sz w:val="22"/>
          <w:szCs w:val="22"/>
          <w:lang w:val="en-GB"/>
        </w:rPr>
        <w:t xml:space="preserve">Nghiên cứu được thiết kế dựa trên khuôn khổ kinh phí và thời gian của dự án nên thời gian can thiệp </w:t>
      </w:r>
      <w:r w:rsidR="007A000F" w:rsidRPr="00B36BE3">
        <w:rPr>
          <w:rFonts w:eastAsia="Calibri" w:cs="Times New Roman"/>
          <w:sz w:val="22"/>
          <w:szCs w:val="22"/>
          <w:lang w:val="vi-VN"/>
        </w:rPr>
        <w:t>12 tuần</w:t>
      </w:r>
      <w:r w:rsidR="00850129" w:rsidRPr="00B36BE3">
        <w:rPr>
          <w:rFonts w:eastAsia="Calibri" w:cs="Times New Roman"/>
          <w:sz w:val="22"/>
          <w:szCs w:val="22"/>
          <w:lang w:val="vi-VN"/>
        </w:rPr>
        <w:t xml:space="preserve">, do đó bất kỳ tác dụng lâu dài nào của việc uống bổ sung vẫn chưa được </w:t>
      </w:r>
      <w:r w:rsidR="00850129" w:rsidRPr="00B36BE3">
        <w:rPr>
          <w:rFonts w:eastAsia="Calibri" w:cs="Times New Roman"/>
          <w:sz w:val="22"/>
          <w:szCs w:val="22"/>
        </w:rPr>
        <w:t>đánh giá hết</w:t>
      </w:r>
      <w:r w:rsidR="00850129" w:rsidRPr="00B36BE3">
        <w:rPr>
          <w:rFonts w:eastAsia="Calibri" w:cs="Times New Roman"/>
          <w:sz w:val="22"/>
          <w:szCs w:val="22"/>
          <w:lang w:val="vi-VN"/>
        </w:rPr>
        <w:t xml:space="preserve">. </w:t>
      </w:r>
    </w:p>
    <w:p w14:paraId="3D82CDE7" w14:textId="1D19E406" w:rsidR="00BF3890" w:rsidRPr="00B36BE3" w:rsidRDefault="00850129" w:rsidP="00B36BE3">
      <w:pPr>
        <w:spacing w:line="280" w:lineRule="exact"/>
        <w:ind w:firstLine="357"/>
        <w:jc w:val="both"/>
        <w:rPr>
          <w:rFonts w:eastAsia="Calibri" w:cs="Times New Roman"/>
          <w:sz w:val="22"/>
          <w:szCs w:val="22"/>
        </w:rPr>
      </w:pPr>
      <w:r w:rsidRPr="00B36BE3">
        <w:rPr>
          <w:rFonts w:eastAsia="Calibri" w:cs="Times New Roman"/>
          <w:sz w:val="22"/>
          <w:szCs w:val="22"/>
          <w:lang w:val="vi-VN"/>
        </w:rPr>
        <w:t>Cải thiện tác động lên lipid và</w:t>
      </w:r>
      <w:r w:rsidRPr="00B36BE3">
        <w:rPr>
          <w:rFonts w:eastAsia="Calibri" w:cs="Times New Roman"/>
          <w:sz w:val="22"/>
          <w:szCs w:val="22"/>
        </w:rPr>
        <w:t xml:space="preserve"> </w:t>
      </w:r>
      <w:r w:rsidRPr="00B36BE3">
        <w:rPr>
          <w:rFonts w:eastAsia="Calibri" w:cs="Times New Roman"/>
          <w:sz w:val="22"/>
          <w:szCs w:val="22"/>
          <w:lang w:val="vi-VN"/>
        </w:rPr>
        <w:t xml:space="preserve">chuyển hóa glucose bằng cách hấp thụ chất trong chế độ ăn cũng được đề xuất trong nghiên cứu này. </w:t>
      </w:r>
      <w:r w:rsidRPr="00B36BE3">
        <w:rPr>
          <w:rFonts w:eastAsia="Calibri" w:cs="Times New Roman"/>
          <w:sz w:val="22"/>
          <w:szCs w:val="22"/>
        </w:rPr>
        <w:t>Tuy nhiên</w:t>
      </w:r>
      <w:r w:rsidRPr="00B36BE3">
        <w:rPr>
          <w:rFonts w:eastAsia="Calibri" w:cs="Times New Roman"/>
          <w:sz w:val="22"/>
          <w:szCs w:val="22"/>
          <w:lang w:val="vi-VN"/>
        </w:rPr>
        <w:t>,</w:t>
      </w:r>
      <w:r w:rsidRPr="00B36BE3">
        <w:rPr>
          <w:rFonts w:eastAsia="Calibri" w:cs="Times New Roman"/>
          <w:sz w:val="22"/>
          <w:szCs w:val="22"/>
        </w:rPr>
        <w:t xml:space="preserve"> </w:t>
      </w:r>
      <w:r w:rsidRPr="00B36BE3">
        <w:rPr>
          <w:rFonts w:eastAsia="Calibri" w:cs="Times New Roman"/>
          <w:sz w:val="22"/>
          <w:szCs w:val="22"/>
          <w:lang w:val="vi-VN"/>
        </w:rPr>
        <w:t xml:space="preserve">các thông số liên quan đến quá trình </w:t>
      </w:r>
      <w:r w:rsidRPr="00B36BE3">
        <w:rPr>
          <w:rFonts w:eastAsia="Calibri" w:cs="Times New Roman"/>
          <w:sz w:val="22"/>
          <w:szCs w:val="22"/>
        </w:rPr>
        <w:t xml:space="preserve">chuyển hóa </w:t>
      </w:r>
      <w:r w:rsidRPr="00B36BE3">
        <w:rPr>
          <w:rFonts w:eastAsia="Calibri" w:cs="Times New Roman"/>
          <w:sz w:val="22"/>
          <w:szCs w:val="22"/>
          <w:lang w:val="vi-VN"/>
        </w:rPr>
        <w:t xml:space="preserve">glucose và lipid không được đánh giá là tiêu chí </w:t>
      </w:r>
      <w:r w:rsidRPr="00B36BE3">
        <w:rPr>
          <w:rFonts w:eastAsia="Calibri" w:cs="Times New Roman"/>
          <w:sz w:val="22"/>
          <w:szCs w:val="22"/>
        </w:rPr>
        <w:t>chính</w:t>
      </w:r>
      <w:r w:rsidRPr="00B36BE3">
        <w:rPr>
          <w:rFonts w:eastAsia="Calibri" w:cs="Times New Roman"/>
          <w:sz w:val="22"/>
          <w:szCs w:val="22"/>
          <w:lang w:val="vi-VN"/>
        </w:rPr>
        <w:t xml:space="preserve">. Do đó, </w:t>
      </w:r>
      <w:r w:rsidRPr="00B36BE3">
        <w:rPr>
          <w:rFonts w:eastAsia="Calibri" w:cs="Times New Roman"/>
          <w:sz w:val="22"/>
          <w:szCs w:val="22"/>
        </w:rPr>
        <w:t xml:space="preserve">viên thực phẩm </w:t>
      </w:r>
      <w:r w:rsidRPr="00B36BE3">
        <w:rPr>
          <w:rFonts w:eastAsia="Calibri" w:cs="Times New Roman"/>
          <w:sz w:val="22"/>
          <w:szCs w:val="22"/>
          <w:lang w:val="vi-VN"/>
        </w:rPr>
        <w:t xml:space="preserve">bổ sung </w:t>
      </w:r>
      <w:r w:rsidR="00F25D18" w:rsidRPr="00B36BE3">
        <w:rPr>
          <w:rFonts w:eastAsia="Calibri" w:cs="Times New Roman"/>
          <w:sz w:val="22"/>
          <w:szCs w:val="22"/>
          <w:lang w:val="vi-VN"/>
        </w:rPr>
        <w:t>hoạt chất thiên nhiên</w:t>
      </w:r>
      <w:r w:rsidRPr="00B36BE3">
        <w:rPr>
          <w:rFonts w:eastAsia="Calibri" w:cs="Times New Roman"/>
          <w:sz w:val="22"/>
          <w:szCs w:val="22"/>
          <w:lang w:val="vi-VN"/>
        </w:rPr>
        <w:t xml:space="preserve"> này được coi là ức chế sự hấp thụ của glucose và lipid từ thực phẩm</w:t>
      </w:r>
      <w:r w:rsidRPr="00B36BE3">
        <w:rPr>
          <w:rFonts w:eastAsia="Calibri" w:cs="Times New Roman"/>
          <w:sz w:val="22"/>
          <w:szCs w:val="22"/>
        </w:rPr>
        <w:t xml:space="preserve"> nên c</w:t>
      </w:r>
      <w:r w:rsidRPr="00B36BE3">
        <w:rPr>
          <w:rFonts w:eastAsia="Calibri" w:cs="Times New Roman"/>
          <w:sz w:val="22"/>
          <w:szCs w:val="22"/>
          <w:lang w:val="vi-VN"/>
        </w:rPr>
        <w:t xml:space="preserve">ác tác động lên chuyển hóa lipid và glucose </w:t>
      </w:r>
      <w:r w:rsidRPr="00B36BE3">
        <w:rPr>
          <w:rFonts w:eastAsia="Calibri" w:cs="Times New Roman"/>
          <w:sz w:val="22"/>
          <w:szCs w:val="22"/>
        </w:rPr>
        <w:t>cần</w:t>
      </w:r>
      <w:r w:rsidRPr="00B36BE3">
        <w:rPr>
          <w:rFonts w:eastAsia="Calibri" w:cs="Times New Roman"/>
          <w:sz w:val="22"/>
          <w:szCs w:val="22"/>
          <w:lang w:val="vi-VN"/>
        </w:rPr>
        <w:t xml:space="preserve"> được nghiên cứu đánh giá trong tương lai.</w:t>
      </w:r>
      <w:r w:rsidRPr="00B36BE3">
        <w:rPr>
          <w:rFonts w:eastAsia="Calibri" w:cs="Times New Roman"/>
          <w:sz w:val="22"/>
          <w:szCs w:val="22"/>
        </w:rPr>
        <w:t xml:space="preserve"> </w:t>
      </w:r>
    </w:p>
    <w:p w14:paraId="5E21EAB0" w14:textId="3EDB89DE" w:rsidR="002712F7" w:rsidRPr="00B36BE3" w:rsidRDefault="0046733F" w:rsidP="0046733F">
      <w:pPr>
        <w:pStyle w:val="A1"/>
      </w:pPr>
      <w:bookmarkStart w:id="207" w:name="_Toc114434601"/>
      <w:bookmarkStart w:id="208" w:name="_Toc118987156"/>
      <w:bookmarkStart w:id="209" w:name="_Toc119015448"/>
      <w:bookmarkStart w:id="210" w:name="_Toc131406476"/>
      <w:bookmarkStart w:id="211" w:name="_Toc131414189"/>
      <w:r>
        <w:rPr>
          <w:lang w:val="vi-VN"/>
        </w:rPr>
        <w:t xml:space="preserve">                                          </w:t>
      </w:r>
      <w:r w:rsidR="002712F7" w:rsidRPr="00B36BE3">
        <w:t>KẾT LUẬN</w:t>
      </w:r>
      <w:bookmarkStart w:id="212" w:name="_Toc114434602"/>
      <w:bookmarkEnd w:id="207"/>
      <w:bookmarkEnd w:id="208"/>
      <w:bookmarkEnd w:id="209"/>
      <w:bookmarkEnd w:id="210"/>
      <w:bookmarkEnd w:id="211"/>
    </w:p>
    <w:bookmarkEnd w:id="212"/>
    <w:p w14:paraId="56353E9F" w14:textId="57B52FFF" w:rsidR="00D07258" w:rsidRPr="00887DDE" w:rsidRDefault="00887DDE" w:rsidP="0046733F">
      <w:pPr>
        <w:pStyle w:val="A2"/>
        <w:rPr>
          <w:spacing w:val="6"/>
        </w:rPr>
      </w:pPr>
      <w:r w:rsidRPr="00960E61">
        <w:rPr>
          <w:color w:val="000000"/>
        </w:rPr>
        <w:t>T</w:t>
      </w:r>
      <w:r w:rsidRPr="00960E61">
        <w:t>ình trạng thừa cân béo phì ở phụ nữ 40 – 65 tuổi tại</w:t>
      </w:r>
      <w:r>
        <w:t xml:space="preserve"> </w:t>
      </w:r>
      <w:r w:rsidRPr="001B5296">
        <w:rPr>
          <w:spacing w:val="6"/>
        </w:rPr>
        <w:t>quận Hà Đông và huyện Chương Mỹ Hà Nội</w:t>
      </w:r>
      <w:r w:rsidRPr="00960E61">
        <w:t>.</w:t>
      </w:r>
    </w:p>
    <w:p w14:paraId="53B04E0D" w14:textId="77777777" w:rsidR="00D07258" w:rsidRPr="00B36BE3" w:rsidRDefault="00D07258" w:rsidP="00B36BE3">
      <w:pPr>
        <w:pStyle w:val="ListParagraph"/>
        <w:spacing w:line="280" w:lineRule="exact"/>
        <w:ind w:left="0" w:firstLine="425"/>
        <w:outlineLvl w:val="0"/>
        <w:rPr>
          <w:rFonts w:eastAsia="Times New Roman"/>
          <w:bCs/>
          <w:sz w:val="22"/>
          <w:lang w:val="vi-VN"/>
        </w:rPr>
      </w:pPr>
      <w:bookmarkStart w:id="213" w:name="_Toc131406478"/>
      <w:bookmarkStart w:id="214" w:name="_Toc131414191"/>
      <w:r w:rsidRPr="00B36BE3">
        <w:rPr>
          <w:rFonts w:eastAsia="Times New Roman"/>
          <w:bCs/>
          <w:sz w:val="22"/>
        </w:rPr>
        <w:t>Điều</w:t>
      </w:r>
      <w:r w:rsidRPr="00B36BE3">
        <w:rPr>
          <w:rFonts w:eastAsia="Times New Roman"/>
          <w:bCs/>
          <w:sz w:val="22"/>
          <w:lang w:val="vi-VN"/>
        </w:rPr>
        <w:t xml:space="preserve"> tra</w:t>
      </w:r>
      <w:r w:rsidR="00377C4F" w:rsidRPr="00B36BE3">
        <w:rPr>
          <w:rFonts w:eastAsia="Times New Roman"/>
          <w:bCs/>
          <w:sz w:val="22"/>
          <w:lang w:val="vi-VN"/>
        </w:rPr>
        <w:t xml:space="preserve"> cắt ngang 673 đối tượng nghiên cứu</w:t>
      </w:r>
      <w:r w:rsidR="001B6D82" w:rsidRPr="00B36BE3">
        <w:rPr>
          <w:rFonts w:eastAsia="Times New Roman"/>
          <w:bCs/>
          <w:sz w:val="22"/>
          <w:lang w:val="vi-VN"/>
        </w:rPr>
        <w:t xml:space="preserve"> là phụ nữ từ </w:t>
      </w:r>
      <w:r w:rsidR="001B6D82" w:rsidRPr="00B36BE3">
        <w:rPr>
          <w:rFonts w:eastAsia="MS Mincho"/>
          <w:color w:val="000000"/>
          <w:sz w:val="22"/>
        </w:rPr>
        <w:t>40-65 tuổi</w:t>
      </w:r>
      <w:r w:rsidR="00377C4F" w:rsidRPr="00B36BE3">
        <w:rPr>
          <w:rFonts w:eastAsia="Times New Roman"/>
          <w:bCs/>
          <w:sz w:val="22"/>
          <w:lang w:val="vi-VN"/>
        </w:rPr>
        <w:t xml:space="preserve"> </w:t>
      </w:r>
      <w:r w:rsidR="001B6D82" w:rsidRPr="00B36BE3">
        <w:rPr>
          <w:rFonts w:eastAsia="Times New Roman"/>
          <w:bCs/>
          <w:sz w:val="22"/>
          <w:lang w:val="vi-VN"/>
        </w:rPr>
        <w:t>cho thấy:</w:t>
      </w:r>
      <w:bookmarkEnd w:id="213"/>
      <w:bookmarkEnd w:id="214"/>
    </w:p>
    <w:p w14:paraId="2DAF1EF7" w14:textId="7455EB14" w:rsidR="00EB55FE" w:rsidRPr="00B36BE3" w:rsidRDefault="00EB55FE" w:rsidP="00B36BE3">
      <w:pPr>
        <w:spacing w:line="280" w:lineRule="exact"/>
        <w:ind w:firstLine="425"/>
        <w:jc w:val="both"/>
        <w:rPr>
          <w:rFonts w:eastAsia="MS Mincho" w:cs="Times New Roman"/>
          <w:color w:val="000000"/>
          <w:sz w:val="22"/>
          <w:szCs w:val="22"/>
          <w:lang w:val="vi-VN"/>
        </w:rPr>
      </w:pPr>
      <w:r w:rsidRPr="00B36BE3">
        <w:rPr>
          <w:rFonts w:eastAsia="MS Mincho" w:cs="Times New Roman"/>
          <w:color w:val="000000"/>
          <w:sz w:val="22"/>
          <w:szCs w:val="22"/>
        </w:rPr>
        <w:t xml:space="preserve">Tỷ lệ </w:t>
      </w:r>
      <w:r w:rsidR="000857B3" w:rsidRPr="00B36BE3">
        <w:rPr>
          <w:rFonts w:eastAsia="MS Mincho" w:cs="Times New Roman"/>
          <w:color w:val="000000"/>
          <w:sz w:val="22"/>
          <w:szCs w:val="22"/>
        </w:rPr>
        <w:t>thừa</w:t>
      </w:r>
      <w:r w:rsidR="000857B3" w:rsidRPr="00B36BE3">
        <w:rPr>
          <w:rFonts w:eastAsia="MS Mincho" w:cs="Times New Roman"/>
          <w:color w:val="000000"/>
          <w:sz w:val="22"/>
          <w:szCs w:val="22"/>
          <w:lang w:val="vi-VN"/>
        </w:rPr>
        <w:t xml:space="preserve"> cân, béo phì ở </w:t>
      </w:r>
      <w:r w:rsidRPr="00B36BE3">
        <w:rPr>
          <w:rFonts w:eastAsia="MS Mincho" w:cs="Times New Roman"/>
          <w:color w:val="000000"/>
          <w:sz w:val="22"/>
          <w:szCs w:val="22"/>
        </w:rPr>
        <w:t>phụ nữ 40-65 tuổi</w:t>
      </w:r>
      <w:r w:rsidR="00734F55">
        <w:rPr>
          <w:rFonts w:eastAsia="MS Mincho" w:cs="Times New Roman"/>
          <w:color w:val="000000"/>
          <w:sz w:val="22"/>
          <w:szCs w:val="22"/>
          <w:lang w:val="vi-VN"/>
        </w:rPr>
        <w:t xml:space="preserve"> có </w:t>
      </w:r>
      <w:r w:rsidR="00734F55" w:rsidRPr="00734F55">
        <w:rPr>
          <w:rFonts w:eastAsia="MS Mincho" w:cs="Times New Roman"/>
          <w:color w:val="000000"/>
          <w:sz w:val="22"/>
          <w:szCs w:val="22"/>
          <w:lang w:val="vi-VN"/>
        </w:rPr>
        <w:t>BMI ≥ 23 kg/</w:t>
      </w:r>
      <w:r w:rsidR="00734F55" w:rsidRPr="00B36BE3">
        <w:rPr>
          <w:rFonts w:eastAsia="PMingLiU" w:cs="Times New Roman"/>
          <w:bCs w:val="0"/>
          <w:color w:val="000000"/>
          <w:sz w:val="22"/>
          <w:szCs w:val="22"/>
          <w:lang w:eastAsia="zh-TW"/>
        </w:rPr>
        <w:t>m</w:t>
      </w:r>
      <w:r w:rsidR="00734F55" w:rsidRPr="00B36BE3">
        <w:rPr>
          <w:rFonts w:eastAsia="PMingLiU" w:cs="Times New Roman"/>
          <w:bCs w:val="0"/>
          <w:color w:val="000000"/>
          <w:sz w:val="22"/>
          <w:szCs w:val="22"/>
          <w:vertAlign w:val="superscript"/>
          <w:lang w:eastAsia="zh-TW"/>
        </w:rPr>
        <w:t>2</w:t>
      </w:r>
      <w:r w:rsidRPr="00B36BE3">
        <w:rPr>
          <w:rFonts w:eastAsia="MS Mincho" w:cs="Times New Roman"/>
          <w:color w:val="000000"/>
          <w:sz w:val="22"/>
          <w:szCs w:val="22"/>
        </w:rPr>
        <w:t xml:space="preserve"> tại địa điểm nghiên cứu</w:t>
      </w:r>
      <w:r w:rsidR="001B6D82" w:rsidRPr="00B36BE3">
        <w:rPr>
          <w:rFonts w:eastAsia="MS Mincho" w:cs="Times New Roman"/>
          <w:color w:val="000000"/>
          <w:sz w:val="22"/>
          <w:szCs w:val="22"/>
          <w:lang w:val="vi-VN"/>
        </w:rPr>
        <w:t xml:space="preserve"> </w:t>
      </w:r>
      <w:r w:rsidR="000857B3" w:rsidRPr="00B36BE3">
        <w:rPr>
          <w:rFonts w:eastAsia="MS Mincho" w:cs="Times New Roman"/>
          <w:color w:val="000000"/>
          <w:sz w:val="22"/>
          <w:szCs w:val="22"/>
          <w:lang w:val="vi-VN"/>
        </w:rPr>
        <w:t>là (</w:t>
      </w:r>
      <w:r w:rsidR="000857B3" w:rsidRPr="00B36BE3">
        <w:rPr>
          <w:rFonts w:eastAsia="MS Mincho" w:cs="Times New Roman"/>
          <w:color w:val="000000"/>
          <w:sz w:val="22"/>
          <w:szCs w:val="22"/>
        </w:rPr>
        <w:t>36,41%</w:t>
      </w:r>
      <w:r w:rsidR="000857B3" w:rsidRPr="00B36BE3">
        <w:rPr>
          <w:rFonts w:eastAsia="MS Mincho" w:cs="Times New Roman"/>
          <w:color w:val="000000"/>
          <w:sz w:val="22"/>
          <w:szCs w:val="22"/>
          <w:lang w:val="vi-VN"/>
        </w:rPr>
        <w:t>)</w:t>
      </w:r>
      <w:r w:rsidRPr="00B36BE3">
        <w:rPr>
          <w:rFonts w:eastAsia="MS Mincho" w:cs="Times New Roman"/>
          <w:color w:val="000000"/>
          <w:sz w:val="22"/>
          <w:szCs w:val="22"/>
        </w:rPr>
        <w:t xml:space="preserve">. Tỷ lệ này là tương </w:t>
      </w:r>
      <w:r w:rsidR="001B6D82" w:rsidRPr="00B36BE3">
        <w:rPr>
          <w:rFonts w:eastAsia="MS Mincho" w:cs="Times New Roman"/>
          <w:color w:val="000000"/>
          <w:sz w:val="22"/>
          <w:szCs w:val="22"/>
        </w:rPr>
        <w:t>tự</w:t>
      </w:r>
      <w:r w:rsidRPr="00B36BE3">
        <w:rPr>
          <w:rFonts w:eastAsia="MS Mincho" w:cs="Times New Roman"/>
          <w:color w:val="000000"/>
          <w:sz w:val="22"/>
          <w:szCs w:val="22"/>
        </w:rPr>
        <w:t xml:space="preserve"> giữa các nhóm tuổi </w:t>
      </w:r>
      <w:r w:rsidR="001B6D82" w:rsidRPr="00B36BE3">
        <w:rPr>
          <w:rFonts w:eastAsia="MS Mincho" w:cs="Times New Roman"/>
          <w:color w:val="000000"/>
          <w:sz w:val="22"/>
          <w:szCs w:val="22"/>
        </w:rPr>
        <w:t>và</w:t>
      </w:r>
      <w:r w:rsidR="001B6D82" w:rsidRPr="00B36BE3">
        <w:rPr>
          <w:rFonts w:eastAsia="MS Mincho" w:cs="Times New Roman"/>
          <w:color w:val="000000"/>
          <w:sz w:val="22"/>
          <w:szCs w:val="22"/>
          <w:lang w:val="vi-VN"/>
        </w:rPr>
        <w:t xml:space="preserve"> </w:t>
      </w:r>
      <w:r w:rsidR="001B6D82" w:rsidRPr="00B36BE3">
        <w:rPr>
          <w:rFonts w:eastAsia="MS Mincho" w:cs="Times New Roman"/>
          <w:bCs w:val="0"/>
          <w:color w:val="000000"/>
          <w:sz w:val="22"/>
          <w:szCs w:val="22"/>
          <w:lang w:eastAsia="zh-TW"/>
        </w:rPr>
        <w:t>khu vực sinh sống</w:t>
      </w:r>
      <w:r w:rsidR="001B6D82" w:rsidRPr="00B36BE3">
        <w:rPr>
          <w:rFonts w:eastAsia="MS Mincho" w:cs="Times New Roman"/>
          <w:bCs w:val="0"/>
          <w:color w:val="000000"/>
          <w:sz w:val="22"/>
          <w:szCs w:val="22"/>
          <w:lang w:val="vi-VN" w:eastAsia="zh-TW"/>
        </w:rPr>
        <w:t>.</w:t>
      </w:r>
    </w:p>
    <w:p w14:paraId="3243C631" w14:textId="77777777" w:rsidR="001B6D82" w:rsidRPr="00B36BE3" w:rsidRDefault="00D07258" w:rsidP="00B36BE3">
      <w:pPr>
        <w:spacing w:line="280" w:lineRule="exact"/>
        <w:ind w:firstLine="425"/>
        <w:jc w:val="both"/>
        <w:rPr>
          <w:rFonts w:eastAsia="PMingLiU" w:cs="Times New Roman"/>
          <w:bCs w:val="0"/>
          <w:color w:val="000000"/>
          <w:sz w:val="22"/>
          <w:szCs w:val="22"/>
          <w:lang w:eastAsia="zh-TW"/>
        </w:rPr>
      </w:pPr>
      <w:r w:rsidRPr="00B36BE3">
        <w:rPr>
          <w:rFonts w:eastAsia="MS Mincho" w:cs="Times New Roman"/>
          <w:bCs w:val="0"/>
          <w:color w:val="000000"/>
          <w:sz w:val="22"/>
          <w:szCs w:val="22"/>
          <w:lang w:val="vi-VN" w:eastAsia="zh-TW"/>
        </w:rPr>
        <w:t xml:space="preserve">BMI </w:t>
      </w:r>
      <w:r w:rsidRPr="00B36BE3">
        <w:rPr>
          <w:rFonts w:eastAsia="MS Mincho" w:cs="Times New Roman"/>
          <w:bCs w:val="0"/>
          <w:color w:val="000000"/>
          <w:sz w:val="22"/>
          <w:szCs w:val="22"/>
          <w:lang w:eastAsia="zh-TW"/>
        </w:rPr>
        <w:t>trung</w:t>
      </w:r>
      <w:r w:rsidRPr="00B36BE3">
        <w:rPr>
          <w:rFonts w:eastAsia="MS Mincho" w:cs="Times New Roman"/>
          <w:bCs w:val="0"/>
          <w:color w:val="000000"/>
          <w:sz w:val="22"/>
          <w:szCs w:val="22"/>
          <w:lang w:val="vi-VN" w:eastAsia="zh-TW"/>
        </w:rPr>
        <w:t xml:space="preserve"> bình của đối tượng nghiên cứu</w:t>
      </w:r>
      <w:r w:rsidR="00500C69" w:rsidRPr="00B36BE3">
        <w:rPr>
          <w:rFonts w:eastAsia="MS Mincho" w:cs="Times New Roman"/>
          <w:bCs w:val="0"/>
          <w:color w:val="000000"/>
          <w:sz w:val="22"/>
          <w:szCs w:val="22"/>
          <w:lang w:val="vi-VN" w:eastAsia="zh-TW"/>
        </w:rPr>
        <w:t xml:space="preserve"> là</w:t>
      </w:r>
      <w:r w:rsidRPr="00B36BE3">
        <w:rPr>
          <w:rFonts w:eastAsia="MS Mincho" w:cs="Times New Roman"/>
          <w:bCs w:val="0"/>
          <w:color w:val="000000"/>
          <w:sz w:val="22"/>
          <w:szCs w:val="22"/>
          <w:lang w:val="vi-VN" w:eastAsia="zh-TW"/>
        </w:rPr>
        <w:t xml:space="preserve"> </w:t>
      </w:r>
      <w:r w:rsidRPr="00B36BE3">
        <w:rPr>
          <w:rFonts w:eastAsia="PMingLiU" w:cs="Times New Roman"/>
          <w:bCs w:val="0"/>
          <w:color w:val="000000"/>
          <w:sz w:val="22"/>
          <w:szCs w:val="22"/>
          <w:lang w:eastAsia="zh-TW"/>
        </w:rPr>
        <w:t>24,1±</w:t>
      </w:r>
      <w:r w:rsidR="00500C69" w:rsidRPr="00B36BE3">
        <w:rPr>
          <w:rFonts w:eastAsia="PMingLiU" w:cs="Times New Roman"/>
          <w:bCs w:val="0"/>
          <w:color w:val="000000"/>
          <w:sz w:val="22"/>
          <w:szCs w:val="22"/>
          <w:lang w:eastAsia="zh-TW"/>
        </w:rPr>
        <w:t>3</w:t>
      </w:r>
      <w:r w:rsidR="00500C69" w:rsidRPr="00B36BE3">
        <w:rPr>
          <w:rFonts w:eastAsia="PMingLiU" w:cs="Times New Roman"/>
          <w:bCs w:val="0"/>
          <w:color w:val="000000"/>
          <w:sz w:val="22"/>
          <w:szCs w:val="22"/>
          <w:lang w:val="vi-VN" w:eastAsia="zh-TW"/>
        </w:rPr>
        <w:t>,0</w:t>
      </w:r>
      <w:r w:rsidRPr="00B36BE3">
        <w:rPr>
          <w:rFonts w:eastAsia="PMingLiU" w:cs="Times New Roman"/>
          <w:bCs w:val="0"/>
          <w:color w:val="000000"/>
          <w:sz w:val="22"/>
          <w:szCs w:val="22"/>
          <w:lang w:eastAsia="zh-TW"/>
        </w:rPr>
        <w:t xml:space="preserve"> kg/m</w:t>
      </w:r>
      <w:r w:rsidRPr="00B36BE3">
        <w:rPr>
          <w:rFonts w:eastAsia="PMingLiU" w:cs="Times New Roman"/>
          <w:bCs w:val="0"/>
          <w:color w:val="000000"/>
          <w:sz w:val="22"/>
          <w:szCs w:val="22"/>
          <w:vertAlign w:val="superscript"/>
          <w:lang w:eastAsia="zh-TW"/>
        </w:rPr>
        <w:t>2</w:t>
      </w:r>
      <w:r w:rsidRPr="00B36BE3">
        <w:rPr>
          <w:rFonts w:eastAsia="PMingLiU" w:cs="Times New Roman"/>
          <w:bCs w:val="0"/>
          <w:color w:val="000000"/>
          <w:sz w:val="22"/>
          <w:szCs w:val="22"/>
          <w:lang w:eastAsia="zh-TW"/>
        </w:rPr>
        <w:t xml:space="preserve">. </w:t>
      </w:r>
    </w:p>
    <w:p w14:paraId="6D17252F" w14:textId="106A120D" w:rsidR="00D07258" w:rsidRPr="00B36BE3" w:rsidRDefault="00D07258" w:rsidP="00B36BE3">
      <w:pPr>
        <w:spacing w:line="280" w:lineRule="exact"/>
        <w:ind w:firstLine="425"/>
        <w:jc w:val="both"/>
        <w:rPr>
          <w:rFonts w:eastAsia="MS Mincho" w:cs="Times New Roman"/>
          <w:bCs w:val="0"/>
          <w:color w:val="000000"/>
          <w:sz w:val="22"/>
          <w:szCs w:val="22"/>
          <w:lang w:eastAsia="zh-TW"/>
        </w:rPr>
      </w:pPr>
      <w:r w:rsidRPr="00B36BE3">
        <w:rPr>
          <w:rFonts w:eastAsia="PMingLiU" w:cs="Times New Roman"/>
          <w:bCs w:val="0"/>
          <w:color w:val="000000"/>
          <w:sz w:val="22"/>
          <w:szCs w:val="22"/>
          <w:lang w:eastAsia="zh-TW"/>
        </w:rPr>
        <w:t xml:space="preserve">Hơn ¾ (78%) số </w:t>
      </w:r>
      <w:r w:rsidR="008414C3" w:rsidRPr="00B36BE3">
        <w:rPr>
          <w:rFonts w:eastAsia="PMingLiU" w:cs="Times New Roman"/>
          <w:bCs w:val="0"/>
          <w:color w:val="000000"/>
          <w:sz w:val="22"/>
          <w:szCs w:val="22"/>
          <w:lang w:eastAsia="zh-TW"/>
        </w:rPr>
        <w:t>đối</w:t>
      </w:r>
      <w:r w:rsidR="008414C3" w:rsidRPr="00B36BE3">
        <w:rPr>
          <w:rFonts w:eastAsia="PMingLiU" w:cs="Times New Roman"/>
          <w:bCs w:val="0"/>
          <w:color w:val="000000"/>
          <w:sz w:val="22"/>
          <w:szCs w:val="22"/>
          <w:lang w:val="vi-VN" w:eastAsia="zh-TW"/>
        </w:rPr>
        <w:t xml:space="preserve"> tượng nghiên cứu </w:t>
      </w:r>
      <w:r w:rsidRPr="00B36BE3">
        <w:rPr>
          <w:rFonts w:eastAsia="PMingLiU" w:cs="Times New Roman"/>
          <w:bCs w:val="0"/>
          <w:color w:val="000000"/>
          <w:sz w:val="22"/>
          <w:szCs w:val="22"/>
          <w:lang w:eastAsia="zh-TW"/>
        </w:rPr>
        <w:t xml:space="preserve">bị </w:t>
      </w:r>
      <w:r w:rsidRPr="00B36BE3">
        <w:rPr>
          <w:rFonts w:eastAsia="MS Mincho" w:cs="Times New Roman"/>
          <w:bCs w:val="0"/>
          <w:color w:val="000000"/>
          <w:sz w:val="22"/>
          <w:szCs w:val="22"/>
          <w:lang w:eastAsia="zh-TW"/>
        </w:rPr>
        <w:t xml:space="preserve">béo bụng (vòng eo &gt; 80cm) và hầu hết (98,1%) có béo trung tâm (WHR </w:t>
      </w:r>
      <w:r w:rsidR="000857B3" w:rsidRPr="00B36BE3">
        <w:rPr>
          <w:rFonts w:eastAsia="MS Mincho" w:cs="Times New Roman"/>
          <w:bCs w:val="0"/>
          <w:color w:val="000000"/>
          <w:sz w:val="22"/>
          <w:szCs w:val="22"/>
          <w:lang w:eastAsia="zh-TW"/>
        </w:rPr>
        <w:t>≥</w:t>
      </w:r>
      <w:r w:rsidRPr="00B36BE3">
        <w:rPr>
          <w:rFonts w:eastAsia="MS Mincho" w:cs="Times New Roman"/>
          <w:bCs w:val="0"/>
          <w:color w:val="000000"/>
          <w:sz w:val="22"/>
          <w:szCs w:val="22"/>
          <w:lang w:eastAsia="zh-TW"/>
        </w:rPr>
        <w:t xml:space="preserve"> 0,8). </w:t>
      </w:r>
      <w:r w:rsidR="00500C69" w:rsidRPr="00B36BE3">
        <w:rPr>
          <w:rFonts w:eastAsia="MS Mincho" w:cs="Times New Roman"/>
          <w:bCs w:val="0"/>
          <w:color w:val="000000"/>
          <w:sz w:val="22"/>
          <w:szCs w:val="22"/>
          <w:lang w:eastAsia="zh-TW"/>
        </w:rPr>
        <w:t>T</w:t>
      </w:r>
      <w:r w:rsidR="00500C69" w:rsidRPr="00B36BE3">
        <w:rPr>
          <w:rFonts w:eastAsia="MS Mincho" w:cs="Times New Roman"/>
          <w:bCs w:val="0"/>
          <w:color w:val="000000"/>
          <w:sz w:val="22"/>
          <w:szCs w:val="22"/>
          <w:lang w:val="vi-VN" w:eastAsia="zh-TW"/>
        </w:rPr>
        <w:t xml:space="preserve">ỷ lệ </w:t>
      </w:r>
      <w:r w:rsidR="008414C3" w:rsidRPr="00B36BE3">
        <w:rPr>
          <w:rFonts w:eastAsia="MS Mincho" w:cs="Times New Roman"/>
          <w:bCs w:val="0"/>
          <w:color w:val="000000"/>
          <w:sz w:val="22"/>
          <w:szCs w:val="22"/>
          <w:lang w:eastAsia="zh-TW"/>
        </w:rPr>
        <w:t>béo</w:t>
      </w:r>
      <w:r w:rsidR="008414C3" w:rsidRPr="00B36BE3">
        <w:rPr>
          <w:rFonts w:eastAsia="MS Mincho" w:cs="Times New Roman"/>
          <w:bCs w:val="0"/>
          <w:color w:val="000000"/>
          <w:sz w:val="22"/>
          <w:szCs w:val="22"/>
          <w:lang w:val="vi-VN" w:eastAsia="zh-TW"/>
        </w:rPr>
        <w:t xml:space="preserve"> bụng ở</w:t>
      </w:r>
      <w:r w:rsidRPr="00B36BE3">
        <w:rPr>
          <w:rFonts w:eastAsia="MS Mincho" w:cs="Times New Roman"/>
          <w:bCs w:val="0"/>
          <w:color w:val="000000"/>
          <w:sz w:val="22"/>
          <w:szCs w:val="22"/>
          <w:lang w:eastAsia="zh-TW"/>
        </w:rPr>
        <w:t xml:space="preserve"> </w:t>
      </w:r>
      <w:r w:rsidR="008414C3" w:rsidRPr="00B36BE3">
        <w:rPr>
          <w:rFonts w:eastAsia="PMingLiU" w:cs="Times New Roman"/>
          <w:bCs w:val="0"/>
          <w:color w:val="000000"/>
          <w:sz w:val="22"/>
          <w:szCs w:val="22"/>
          <w:lang w:val="vi-VN" w:eastAsia="zh-TW"/>
        </w:rPr>
        <w:t>nhóm có BMI &lt; 23</w:t>
      </w:r>
      <w:r w:rsidR="008414C3" w:rsidRPr="00B36BE3">
        <w:rPr>
          <w:rFonts w:eastAsia="PMingLiU" w:cs="Times New Roman"/>
          <w:bCs w:val="0"/>
          <w:color w:val="000000"/>
          <w:sz w:val="22"/>
          <w:szCs w:val="22"/>
          <w:lang w:eastAsia="zh-TW"/>
        </w:rPr>
        <w:t>(kg/m</w:t>
      </w:r>
      <w:r w:rsidR="008414C3" w:rsidRPr="00B36BE3">
        <w:rPr>
          <w:rFonts w:eastAsia="PMingLiU" w:cs="Times New Roman"/>
          <w:bCs w:val="0"/>
          <w:color w:val="000000"/>
          <w:sz w:val="22"/>
          <w:szCs w:val="22"/>
          <w:vertAlign w:val="superscript"/>
          <w:lang w:eastAsia="zh-TW"/>
        </w:rPr>
        <w:t>2</w:t>
      </w:r>
      <w:r w:rsidR="008414C3" w:rsidRPr="00B36BE3">
        <w:rPr>
          <w:rFonts w:eastAsia="PMingLiU" w:cs="Times New Roman"/>
          <w:bCs w:val="0"/>
          <w:color w:val="000000"/>
          <w:sz w:val="22"/>
          <w:szCs w:val="22"/>
          <w:lang w:eastAsia="zh-TW"/>
        </w:rPr>
        <w:t>)</w:t>
      </w:r>
      <w:r w:rsidR="008414C3" w:rsidRPr="00B36BE3">
        <w:rPr>
          <w:rFonts w:eastAsia="PMingLiU" w:cs="Times New Roman"/>
          <w:bCs w:val="0"/>
          <w:color w:val="000000"/>
          <w:sz w:val="22"/>
          <w:szCs w:val="22"/>
          <w:lang w:val="vi-VN" w:eastAsia="zh-TW"/>
        </w:rPr>
        <w:t xml:space="preserve"> chiếm 55,9%; và nhóm </w:t>
      </w:r>
      <w:r w:rsidR="00500C69" w:rsidRPr="00B36BE3">
        <w:rPr>
          <w:rFonts w:eastAsia="MS Mincho" w:cs="Times New Roman"/>
          <w:bCs w:val="0"/>
          <w:color w:val="000000"/>
          <w:sz w:val="22"/>
          <w:szCs w:val="22"/>
          <w:lang w:eastAsia="zh-TW"/>
        </w:rPr>
        <w:t>c</w:t>
      </w:r>
      <w:r w:rsidR="00500C69" w:rsidRPr="00B36BE3">
        <w:rPr>
          <w:rFonts w:eastAsia="MS Mincho" w:cs="Times New Roman"/>
          <w:bCs w:val="0"/>
          <w:color w:val="000000"/>
          <w:sz w:val="22"/>
          <w:szCs w:val="22"/>
          <w:lang w:val="vi-VN" w:eastAsia="zh-TW"/>
        </w:rPr>
        <w:t>ó</w:t>
      </w:r>
      <w:r w:rsidRPr="00B36BE3">
        <w:rPr>
          <w:rFonts w:eastAsia="MS Mincho" w:cs="Times New Roman"/>
          <w:bCs w:val="0"/>
          <w:color w:val="000000"/>
          <w:sz w:val="22"/>
          <w:szCs w:val="22"/>
          <w:lang w:eastAsia="zh-TW"/>
        </w:rPr>
        <w:t xml:space="preserve"> </w:t>
      </w:r>
      <w:r w:rsidRPr="00B36BE3">
        <w:rPr>
          <w:rFonts w:eastAsia="MS Mincho" w:cs="Times New Roman"/>
          <w:bCs w:val="0"/>
          <w:color w:val="000000"/>
          <w:sz w:val="22"/>
          <w:szCs w:val="22"/>
          <w:lang w:val="vi-VN" w:eastAsia="zh-TW"/>
        </w:rPr>
        <w:t xml:space="preserve">BMI </w:t>
      </w:r>
      <w:bookmarkStart w:id="215" w:name="_Hlk120080570"/>
      <w:r w:rsidRPr="00B36BE3">
        <w:rPr>
          <w:rFonts w:eastAsia="MS Mincho" w:cs="Times New Roman"/>
          <w:bCs w:val="0"/>
          <w:color w:val="000000"/>
          <w:sz w:val="22"/>
          <w:szCs w:val="22"/>
          <w:lang w:eastAsia="zh-TW"/>
        </w:rPr>
        <w:t>≥</w:t>
      </w:r>
      <w:r w:rsidRPr="00B36BE3">
        <w:rPr>
          <w:rFonts w:eastAsia="MS Mincho" w:cs="Times New Roman"/>
          <w:bCs w:val="0"/>
          <w:color w:val="000000"/>
          <w:sz w:val="22"/>
          <w:szCs w:val="22"/>
          <w:lang w:val="vi-VN" w:eastAsia="zh-TW"/>
        </w:rPr>
        <w:t xml:space="preserve"> </w:t>
      </w:r>
      <w:bookmarkEnd w:id="215"/>
      <w:r w:rsidRPr="00B36BE3">
        <w:rPr>
          <w:rFonts w:eastAsia="MS Mincho" w:cs="Times New Roman"/>
          <w:bCs w:val="0"/>
          <w:color w:val="000000"/>
          <w:sz w:val="22"/>
          <w:szCs w:val="22"/>
          <w:lang w:val="vi-VN" w:eastAsia="zh-TW"/>
        </w:rPr>
        <w:t>23</w:t>
      </w:r>
      <w:r w:rsidRPr="00B36BE3">
        <w:rPr>
          <w:rFonts w:eastAsia="PMingLiU" w:cs="Times New Roman"/>
          <w:bCs w:val="0"/>
          <w:color w:val="000000"/>
          <w:sz w:val="22"/>
          <w:szCs w:val="22"/>
          <w:lang w:eastAsia="zh-TW"/>
        </w:rPr>
        <w:t>(kg/m</w:t>
      </w:r>
      <w:r w:rsidRPr="00B36BE3">
        <w:rPr>
          <w:rFonts w:eastAsia="PMingLiU" w:cs="Times New Roman"/>
          <w:bCs w:val="0"/>
          <w:color w:val="000000"/>
          <w:sz w:val="22"/>
          <w:szCs w:val="22"/>
          <w:vertAlign w:val="superscript"/>
          <w:lang w:eastAsia="zh-TW"/>
        </w:rPr>
        <w:t>2</w:t>
      </w:r>
      <w:r w:rsidRPr="00B36BE3">
        <w:rPr>
          <w:rFonts w:eastAsia="PMingLiU" w:cs="Times New Roman"/>
          <w:bCs w:val="0"/>
          <w:color w:val="000000"/>
          <w:sz w:val="22"/>
          <w:szCs w:val="22"/>
          <w:lang w:eastAsia="zh-TW"/>
        </w:rPr>
        <w:t xml:space="preserve">) </w:t>
      </w:r>
      <w:r w:rsidR="00500C69" w:rsidRPr="00B36BE3">
        <w:rPr>
          <w:rFonts w:eastAsia="PMingLiU" w:cs="Times New Roman"/>
          <w:bCs w:val="0"/>
          <w:color w:val="000000"/>
          <w:sz w:val="22"/>
          <w:szCs w:val="22"/>
          <w:lang w:eastAsia="zh-TW"/>
        </w:rPr>
        <w:t>chi</w:t>
      </w:r>
      <w:r w:rsidR="00500C69" w:rsidRPr="00B36BE3">
        <w:rPr>
          <w:rFonts w:eastAsia="PMingLiU" w:cs="Times New Roman"/>
          <w:bCs w:val="0"/>
          <w:color w:val="000000"/>
          <w:sz w:val="22"/>
          <w:szCs w:val="22"/>
          <w:lang w:val="vi-VN" w:eastAsia="zh-TW"/>
        </w:rPr>
        <w:t>ếm</w:t>
      </w:r>
      <w:r w:rsidRPr="00B36BE3">
        <w:rPr>
          <w:rFonts w:eastAsia="PMingLiU" w:cs="Times New Roman"/>
          <w:bCs w:val="0"/>
          <w:color w:val="000000"/>
          <w:sz w:val="22"/>
          <w:szCs w:val="22"/>
          <w:lang w:eastAsia="zh-TW"/>
        </w:rPr>
        <w:t xml:space="preserve"> (92,8%)</w:t>
      </w:r>
      <w:r w:rsidR="008414C3" w:rsidRPr="00B36BE3">
        <w:rPr>
          <w:rFonts w:eastAsia="PMingLiU" w:cs="Times New Roman"/>
          <w:bCs w:val="0"/>
          <w:color w:val="000000"/>
          <w:sz w:val="22"/>
          <w:szCs w:val="22"/>
          <w:lang w:val="vi-VN" w:eastAsia="zh-TW"/>
        </w:rPr>
        <w:t>.</w:t>
      </w:r>
    </w:p>
    <w:p w14:paraId="3F0F148D" w14:textId="054D7647" w:rsidR="005D78D6" w:rsidRPr="00B36BE3" w:rsidRDefault="00AD6410" w:rsidP="00B36BE3">
      <w:pPr>
        <w:spacing w:line="280" w:lineRule="exact"/>
        <w:ind w:firstLine="425"/>
        <w:jc w:val="both"/>
        <w:rPr>
          <w:rFonts w:eastAsia="MS Mincho" w:cs="Times New Roman"/>
          <w:bCs w:val="0"/>
          <w:color w:val="000000"/>
          <w:sz w:val="22"/>
          <w:szCs w:val="22"/>
          <w:lang w:val="vi-VN" w:eastAsia="zh-TW"/>
        </w:rPr>
      </w:pPr>
      <w:r w:rsidRPr="00B36BE3">
        <w:rPr>
          <w:rFonts w:eastAsia="PMingLiU" w:cs="Times New Roman"/>
          <w:bCs w:val="0"/>
          <w:color w:val="000000"/>
          <w:sz w:val="22"/>
          <w:szCs w:val="22"/>
          <w:lang w:eastAsia="zh-TW"/>
        </w:rPr>
        <w:lastRenderedPageBreak/>
        <w:t>Tỷ</w:t>
      </w:r>
      <w:r w:rsidRPr="00B36BE3">
        <w:rPr>
          <w:rFonts w:eastAsia="PMingLiU" w:cs="Times New Roman"/>
          <w:bCs w:val="0"/>
          <w:color w:val="000000"/>
          <w:sz w:val="22"/>
          <w:szCs w:val="22"/>
          <w:lang w:val="vi-VN" w:eastAsia="zh-TW"/>
        </w:rPr>
        <w:t xml:space="preserve"> lệ đối tượng nghiên cứu có sử dụng thuốc giảm cân chiếm 2,7%; khu vực nội thành có tỷ lệ sử dụng cao hơn ngoại thành có ý nghĩa thống kê với p= 0,</w:t>
      </w:r>
      <w:r w:rsidR="000857B3" w:rsidRPr="00B36BE3">
        <w:rPr>
          <w:rFonts w:eastAsia="PMingLiU" w:cs="Times New Roman"/>
          <w:bCs w:val="0"/>
          <w:color w:val="000000"/>
          <w:sz w:val="22"/>
          <w:szCs w:val="22"/>
          <w:lang w:val="vi-VN" w:eastAsia="zh-TW"/>
        </w:rPr>
        <w:t>003.</w:t>
      </w:r>
      <w:r w:rsidRPr="00B36BE3">
        <w:rPr>
          <w:rFonts w:eastAsia="PMingLiU" w:cs="Times New Roman"/>
          <w:bCs w:val="0"/>
          <w:color w:val="000000"/>
          <w:sz w:val="22"/>
          <w:szCs w:val="22"/>
          <w:lang w:val="vi-VN" w:eastAsia="zh-TW"/>
        </w:rPr>
        <w:t xml:space="preserve"> </w:t>
      </w:r>
    </w:p>
    <w:p w14:paraId="409428CF" w14:textId="0D6D2636" w:rsidR="00EB55FE" w:rsidRPr="00B36BE3" w:rsidRDefault="00C86AF3" w:rsidP="00B36BE3">
      <w:pPr>
        <w:pStyle w:val="ListParagraph"/>
        <w:spacing w:line="280" w:lineRule="exact"/>
        <w:ind w:left="0"/>
        <w:outlineLvl w:val="1"/>
        <w:rPr>
          <w:b/>
          <w:color w:val="000000"/>
          <w:sz w:val="22"/>
        </w:rPr>
      </w:pPr>
      <w:bookmarkStart w:id="216" w:name="_Toc114434603"/>
      <w:bookmarkStart w:id="217" w:name="_Toc118987158"/>
      <w:bookmarkStart w:id="218" w:name="_Toc118997795"/>
      <w:bookmarkStart w:id="219" w:name="_Toc119015450"/>
      <w:bookmarkStart w:id="220" w:name="_Toc131406479"/>
      <w:bookmarkStart w:id="221" w:name="_Toc131414192"/>
      <w:r w:rsidRPr="00B36BE3">
        <w:rPr>
          <w:rFonts w:eastAsia="Times New Roman"/>
          <w:b/>
          <w:sz w:val="22"/>
        </w:rPr>
        <w:t>Hiệu quả can thiệp viên thực phẩm b</w:t>
      </w:r>
      <w:r w:rsidRPr="00B36BE3">
        <w:rPr>
          <w:rFonts w:eastAsia="Times New Roman"/>
          <w:b/>
          <w:sz w:val="22"/>
          <w:lang w:val="vi-VN"/>
        </w:rPr>
        <w:t xml:space="preserve">ổ sung chứa </w:t>
      </w:r>
      <w:r w:rsidRPr="00B36BE3">
        <w:rPr>
          <w:rFonts w:eastAsia="Times New Roman"/>
          <w:b/>
          <w:sz w:val="22"/>
        </w:rPr>
        <w:t>hoạt chất thiên nhiên Calorie Limit, cải thiện tình trạng thừa cân</w:t>
      </w:r>
      <w:r w:rsidRPr="00B36BE3">
        <w:rPr>
          <w:rFonts w:eastAsia="Times New Roman"/>
          <w:b/>
          <w:sz w:val="22"/>
          <w:lang w:val="vi-VN"/>
        </w:rPr>
        <w:t xml:space="preserve">, </w:t>
      </w:r>
      <w:r w:rsidRPr="00B36BE3">
        <w:rPr>
          <w:rFonts w:eastAsia="Times New Roman"/>
          <w:b/>
          <w:sz w:val="22"/>
        </w:rPr>
        <w:t>béo phì và thay đổi một số chỉ tiêu hóa sinh ở phụ nữ 40 – 65 tuổi.</w:t>
      </w:r>
      <w:bookmarkEnd w:id="216"/>
      <w:bookmarkEnd w:id="217"/>
      <w:bookmarkEnd w:id="218"/>
      <w:bookmarkEnd w:id="219"/>
      <w:bookmarkEnd w:id="220"/>
      <w:bookmarkEnd w:id="221"/>
    </w:p>
    <w:p w14:paraId="6AD24115" w14:textId="40C177BD" w:rsidR="009C3197" w:rsidRPr="009C3197"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t xml:space="preserve">      </w:t>
      </w:r>
      <w:r w:rsidRPr="009C3197">
        <w:rPr>
          <w:rFonts w:cs="Times New Roman"/>
          <w:color w:val="000000"/>
          <w:sz w:val="22"/>
          <w:szCs w:val="22"/>
          <w:lang w:val="vi-VN"/>
        </w:rPr>
        <w:t>Đối tượng sử dụng sản phẩm Calorie Limit trong 12 tuần nghiên cứu nhóm can thiệp đã cải thiện được về tình trạng cân nặng, tình trạng mỡ nội tạng, mỡ dưới da vùng bụng, giảm tỷ lệ mắc Hội chứng chuyển hóa.</w:t>
      </w:r>
    </w:p>
    <w:p w14:paraId="1F17ADDB" w14:textId="34FBB3A7" w:rsidR="009C3197" w:rsidRPr="009C3197" w:rsidRDefault="009C3197" w:rsidP="009C3197">
      <w:pPr>
        <w:spacing w:line="280" w:lineRule="exact"/>
        <w:jc w:val="both"/>
        <w:rPr>
          <w:rFonts w:cs="Times New Roman"/>
          <w:color w:val="000000"/>
          <w:sz w:val="22"/>
          <w:szCs w:val="22"/>
          <w:lang w:val="vi-VN"/>
        </w:rPr>
      </w:pPr>
      <w:r w:rsidRPr="009C3197">
        <w:rPr>
          <w:rFonts w:cs="Times New Roman"/>
          <w:color w:val="000000"/>
          <w:sz w:val="22"/>
          <w:szCs w:val="22"/>
          <w:lang w:val="vi-VN"/>
        </w:rPr>
        <w:t xml:space="preserve"> </w:t>
      </w:r>
      <w:r>
        <w:rPr>
          <w:rFonts w:cs="Times New Roman"/>
          <w:color w:val="000000"/>
          <w:sz w:val="22"/>
          <w:szCs w:val="22"/>
          <w:lang w:val="vi-VN"/>
        </w:rPr>
        <w:t xml:space="preserve">     </w:t>
      </w:r>
      <w:r w:rsidRPr="009C3197">
        <w:rPr>
          <w:rFonts w:cs="Times New Roman"/>
          <w:color w:val="000000"/>
          <w:sz w:val="22"/>
          <w:szCs w:val="22"/>
          <w:lang w:val="vi-VN"/>
        </w:rPr>
        <w:t xml:space="preserve">Hiệu quả của sản phẩm hỗ trợ giảm trọng lượng cho đối tượng nghiên cứu khi nhóm can thiệp trung bình giảm 1,4 ± 0,95 kg cân nặng, trong khi nhóm chứng trung bình chỉ giảm 0,3 ± 1,12 kg cân nặng. Sự khác biệt giữa 2 nhóm có ý nghĩa thống kê với p= 0,000. </w:t>
      </w:r>
    </w:p>
    <w:p w14:paraId="6A755B56" w14:textId="2B4D6C21" w:rsidR="009C3197" w:rsidRPr="009C3197"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t xml:space="preserve">      </w:t>
      </w:r>
      <w:r w:rsidRPr="009C3197">
        <w:rPr>
          <w:rFonts w:cs="Times New Roman"/>
          <w:color w:val="000000"/>
          <w:sz w:val="22"/>
          <w:szCs w:val="22"/>
          <w:lang w:val="vi-VN"/>
        </w:rPr>
        <w:t xml:space="preserve">Đối với vòng eo, sản phẩm giúp đối tượng nhóm can thiệp giảm trung bình được 4,41±2,14 cm vòng eo so với giảm trung bình 0,2 ± 2,07 cm của nhóm chứng. Sự khác biệt giữa 2 nhóm có ý nghĩa thống kê với p= 0,000. </w:t>
      </w:r>
    </w:p>
    <w:p w14:paraId="333DD599" w14:textId="70B6E9D7" w:rsidR="009C3197" w:rsidRPr="009C3197"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t xml:space="preserve">     </w:t>
      </w:r>
      <w:r w:rsidRPr="009C3197">
        <w:rPr>
          <w:rFonts w:cs="Times New Roman"/>
          <w:color w:val="000000"/>
          <w:sz w:val="22"/>
          <w:szCs w:val="22"/>
          <w:lang w:val="vi-VN"/>
        </w:rPr>
        <w:t>Với mỡ nội tạng và mỡ dưới da vùng bụng, đối tượng nhóm can thiệp trung bình giảm được 5,8 cm2 mỡ nội tạng và 3,9 cm2 mỡ dưới da vùng bụng so với thời điểm bắt đầu nghiên cứu, sự khác biệt có ý nghĩa thống kê với p = 0,000 và p = 0,010. Trong khi đối tượng thuộc nhóm chứng tăng tổng cộng trung bình 3,7cm2 ở cả 2 chỉ tiêu này.</w:t>
      </w:r>
    </w:p>
    <w:p w14:paraId="663822E0" w14:textId="2BE209A9" w:rsidR="009C3197" w:rsidRPr="009C3197"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t xml:space="preserve">      </w:t>
      </w:r>
      <w:r w:rsidRPr="009C3197">
        <w:rPr>
          <w:rFonts w:cs="Times New Roman"/>
          <w:color w:val="000000"/>
          <w:sz w:val="22"/>
          <w:szCs w:val="22"/>
          <w:lang w:val="vi-VN"/>
        </w:rPr>
        <w:t>Tổng diện tích mỡ cơ thể đo tại L4, L5 của nhóm can thiệp giảm 9,9 cm² có ý nghĩa với (p = 0,000), nhóm chứng tổng cộng tăng 3,7 cm² sự khác biệt không có ý nghĩa thống kê.</w:t>
      </w:r>
    </w:p>
    <w:p w14:paraId="25C742F0" w14:textId="36CFB5B2" w:rsidR="00C840B6" w:rsidRPr="009C3197"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t xml:space="preserve">      </w:t>
      </w:r>
      <w:r w:rsidRPr="009C3197">
        <w:rPr>
          <w:rFonts w:cs="Times New Roman"/>
          <w:color w:val="000000"/>
          <w:sz w:val="22"/>
          <w:szCs w:val="22"/>
          <w:lang w:val="vi-VN"/>
        </w:rPr>
        <w:t xml:space="preserve">Hiệu quả của Calorie limit sau 12 tuần can thiệp đã làm giảm có ý nghĩa thống kê các chỉ số hóa sinh glucose huyết (mmol/L), HbA1c (%), insulin (UI), triglycerid (mmol/L), cholesterol (mmol/L), LDL-C (mmol/L), mức trung bình các chỉ số ở nhóm can thiệp giảm tương ứng (4,7 ± 0,3; 4,6 ± 0,3); (5,5 ± 0,3; 5,2 ± 0,2); (7,8 ± 4,4; 7,5 ± 2,4); (2,2 ± 1,1; 1,9 ± 0,6); (5,0 ± 0,9; 4,8 ± 0,7); (3,0 ± 0,7; 2,7 ± 0,5). </w:t>
      </w:r>
      <w:r w:rsidR="00140620" w:rsidRPr="00B36BE3">
        <w:rPr>
          <w:rFonts w:cs="Times New Roman"/>
          <w:color w:val="000000"/>
          <w:sz w:val="22"/>
          <w:szCs w:val="22"/>
          <w:lang w:val="vi-VN"/>
        </w:rPr>
        <w:t xml:space="preserve">     </w:t>
      </w:r>
    </w:p>
    <w:p w14:paraId="2267BC32" w14:textId="2605874F" w:rsidR="009E4E10" w:rsidRPr="00B36BE3" w:rsidRDefault="009C3197" w:rsidP="009C3197">
      <w:pPr>
        <w:spacing w:line="280" w:lineRule="exact"/>
        <w:jc w:val="both"/>
        <w:rPr>
          <w:rFonts w:cs="Times New Roman"/>
          <w:color w:val="000000"/>
          <w:sz w:val="22"/>
          <w:szCs w:val="22"/>
          <w:lang w:val="vi-VN"/>
        </w:rPr>
      </w:pPr>
      <w:r>
        <w:rPr>
          <w:rFonts w:cs="Times New Roman"/>
          <w:color w:val="000000"/>
          <w:sz w:val="22"/>
          <w:szCs w:val="22"/>
          <w:lang w:val="vi-VN"/>
        </w:rPr>
        <w:lastRenderedPageBreak/>
        <w:t xml:space="preserve">       </w:t>
      </w:r>
      <w:r w:rsidR="00377C4F" w:rsidRPr="00B36BE3">
        <w:rPr>
          <w:rFonts w:cs="Times New Roman"/>
          <w:color w:val="000000"/>
          <w:sz w:val="22"/>
          <w:szCs w:val="22"/>
        </w:rPr>
        <w:t>Đánh</w:t>
      </w:r>
      <w:r w:rsidR="00377C4F" w:rsidRPr="00B36BE3">
        <w:rPr>
          <w:rFonts w:cs="Times New Roman"/>
          <w:color w:val="000000"/>
          <w:sz w:val="22"/>
          <w:szCs w:val="22"/>
          <w:lang w:val="vi-VN"/>
        </w:rPr>
        <w:t xml:space="preserve"> giá hiệu quả can thiệp qua chỉ số NNT (số người cần can thiệp để giảm được một ca bệnh): cho thấy s</w:t>
      </w:r>
      <w:r w:rsidR="00EB55FE" w:rsidRPr="00B36BE3">
        <w:rPr>
          <w:rFonts w:cs="Times New Roman"/>
          <w:color w:val="000000"/>
          <w:sz w:val="22"/>
          <w:szCs w:val="22"/>
        </w:rPr>
        <w:t xml:space="preserve">ản phẩm </w:t>
      </w:r>
      <w:r w:rsidR="00377C4F" w:rsidRPr="00B36BE3">
        <w:rPr>
          <w:rFonts w:cs="Times New Roman"/>
          <w:color w:val="000000"/>
          <w:sz w:val="22"/>
          <w:szCs w:val="22"/>
        </w:rPr>
        <w:t>có</w:t>
      </w:r>
      <w:r w:rsidR="00377C4F" w:rsidRPr="00B36BE3">
        <w:rPr>
          <w:rFonts w:cs="Times New Roman"/>
          <w:color w:val="000000"/>
          <w:sz w:val="22"/>
          <w:szCs w:val="22"/>
          <w:lang w:val="vi-VN"/>
        </w:rPr>
        <w:t xml:space="preserve"> hiệu quả </w:t>
      </w:r>
      <w:r w:rsidR="00377C4F" w:rsidRPr="00B36BE3">
        <w:rPr>
          <w:rFonts w:cs="Times New Roman"/>
          <w:color w:val="000000"/>
          <w:sz w:val="22"/>
          <w:szCs w:val="22"/>
        </w:rPr>
        <w:t>điều</w:t>
      </w:r>
      <w:r w:rsidR="00377C4F" w:rsidRPr="00B36BE3">
        <w:rPr>
          <w:rFonts w:cs="Times New Roman"/>
          <w:color w:val="000000"/>
          <w:sz w:val="22"/>
          <w:szCs w:val="22"/>
          <w:lang w:val="vi-VN"/>
        </w:rPr>
        <w:t xml:space="preserve"> trị cho </w:t>
      </w:r>
      <w:r w:rsidR="00EB55FE" w:rsidRPr="00B36BE3">
        <w:rPr>
          <w:rFonts w:cs="Times New Roman"/>
          <w:color w:val="000000"/>
          <w:sz w:val="22"/>
          <w:szCs w:val="22"/>
        </w:rPr>
        <w:t xml:space="preserve">đối tượng nghiên cứu giảm tỷ lệ mắc HCCH khi mà chỉ cần điều trị cho 2 người đã giảm được 1 ca bệnh chỉ sau 12 tuần sử dụng sản phẩm (NNT </w:t>
      </w:r>
      <w:r w:rsidR="00EB55FE" w:rsidRPr="00B36BE3">
        <w:rPr>
          <w:rFonts w:cs="Times New Roman"/>
          <w:color w:val="000000"/>
          <w:sz w:val="22"/>
          <w:szCs w:val="22"/>
        </w:rPr>
        <w:sym w:font="Symbol" w:char="F0BB"/>
      </w:r>
      <w:r w:rsidR="00EE516C" w:rsidRPr="00B36BE3">
        <w:rPr>
          <w:rFonts w:cs="Times New Roman"/>
          <w:color w:val="000000"/>
          <w:sz w:val="22"/>
          <w:szCs w:val="22"/>
        </w:rPr>
        <w:t xml:space="preserve"> 2; CI95%: 1,396 – 8,</w:t>
      </w:r>
      <w:r w:rsidR="00D07258" w:rsidRPr="00B36BE3">
        <w:rPr>
          <w:rFonts w:cs="Times New Roman"/>
          <w:color w:val="000000"/>
          <w:sz w:val="22"/>
          <w:szCs w:val="22"/>
        </w:rPr>
        <w:t>697</w:t>
      </w:r>
      <w:r w:rsidR="00D07258" w:rsidRPr="00B36BE3">
        <w:rPr>
          <w:rFonts w:cs="Times New Roman"/>
          <w:color w:val="000000"/>
          <w:sz w:val="22"/>
          <w:szCs w:val="22"/>
          <w:lang w:val="vi-VN"/>
        </w:rPr>
        <w:t xml:space="preserve">) </w:t>
      </w:r>
      <w:r w:rsidR="00377C4F" w:rsidRPr="00B36BE3">
        <w:rPr>
          <w:rFonts w:cs="Times New Roman"/>
          <w:color w:val="000000"/>
          <w:sz w:val="22"/>
          <w:szCs w:val="22"/>
          <w:lang w:val="vi-VN"/>
        </w:rPr>
        <w:t>giảm có ý nghĩa thống kê.</w:t>
      </w:r>
    </w:p>
    <w:p w14:paraId="174FE415" w14:textId="2CE19CF1" w:rsidR="00465401" w:rsidRPr="00B36BE3" w:rsidRDefault="00465401" w:rsidP="00B36BE3">
      <w:pPr>
        <w:pStyle w:val="Heading1"/>
        <w:spacing w:line="280" w:lineRule="exact"/>
        <w:jc w:val="center"/>
        <w:rPr>
          <w:rFonts w:ascii="Times New Roman" w:hAnsi="Times New Roman"/>
          <w:bCs w:val="0"/>
          <w:sz w:val="22"/>
          <w:szCs w:val="22"/>
          <w:lang w:val="pt-BR"/>
        </w:rPr>
      </w:pPr>
      <w:bookmarkStart w:id="222" w:name="_Toc119317639"/>
      <w:bookmarkStart w:id="223" w:name="_Toc131406480"/>
      <w:bookmarkStart w:id="224" w:name="_Toc131414193"/>
      <w:r w:rsidRPr="00B36BE3">
        <w:rPr>
          <w:rFonts w:ascii="Times New Roman" w:hAnsi="Times New Roman"/>
          <w:bCs w:val="0"/>
          <w:sz w:val="22"/>
          <w:szCs w:val="22"/>
          <w:lang w:val="pt-BR"/>
        </w:rPr>
        <w:t>KHUYẾN NGHỊ</w:t>
      </w:r>
      <w:bookmarkEnd w:id="222"/>
      <w:bookmarkEnd w:id="223"/>
      <w:bookmarkEnd w:id="224"/>
    </w:p>
    <w:p w14:paraId="124B0EDE" w14:textId="77777777" w:rsidR="002A43B4" w:rsidRPr="002A43B4" w:rsidRDefault="002A43B4" w:rsidP="002A43B4">
      <w:pPr>
        <w:spacing w:before="120" w:after="120" w:line="360" w:lineRule="auto"/>
        <w:ind w:right="49"/>
        <w:jc w:val="both"/>
        <w:rPr>
          <w:sz w:val="22"/>
          <w:szCs w:val="22"/>
        </w:rPr>
      </w:pPr>
      <w:r w:rsidRPr="002A43B4">
        <w:rPr>
          <w:sz w:val="22"/>
          <w:szCs w:val="22"/>
        </w:rPr>
        <w:t>Qua kết quả nghiên cứu của đề tài chúng tôi có một số khuyến nghị như sau:</w:t>
      </w:r>
    </w:p>
    <w:p w14:paraId="0CCC150A" w14:textId="77777777" w:rsidR="009C3197" w:rsidRPr="009C3197" w:rsidRDefault="009C3197" w:rsidP="009C3197">
      <w:pPr>
        <w:spacing w:line="300" w:lineRule="exact"/>
        <w:ind w:firstLine="357"/>
        <w:jc w:val="both"/>
        <w:rPr>
          <w:sz w:val="22"/>
          <w:szCs w:val="22"/>
        </w:rPr>
      </w:pPr>
      <w:r w:rsidRPr="009C3197">
        <w:rPr>
          <w:sz w:val="22"/>
          <w:szCs w:val="22"/>
        </w:rPr>
        <w:t>1. Với những nhóm đối tượng có tỷ lệ béo bụng, béo trung tâm, chỉ số khối cơ thể cao cần được quan tâm nhiều hơn, xây dựng các chiến lược can thiệp phù hợp như y học lối sống.</w:t>
      </w:r>
    </w:p>
    <w:p w14:paraId="0C4FCDE5" w14:textId="77777777" w:rsidR="009C3197" w:rsidRPr="009C3197" w:rsidRDefault="009C3197" w:rsidP="009C3197">
      <w:pPr>
        <w:spacing w:line="300" w:lineRule="exact"/>
        <w:ind w:firstLine="357"/>
        <w:jc w:val="both"/>
        <w:rPr>
          <w:sz w:val="22"/>
          <w:szCs w:val="22"/>
        </w:rPr>
      </w:pPr>
      <w:r w:rsidRPr="009C3197">
        <w:rPr>
          <w:sz w:val="22"/>
          <w:szCs w:val="22"/>
        </w:rPr>
        <w:t>2. Viên thực phẩm bổ sung Calorie limit có tác dụng hỗ trợ giảm trọng lượng cơ thể, đặc biệt giảm mỡ nội tạng, mỡ thành bụng, kiểm soát các yếu tố thành phần hội chứng chuyển hóa, nên cần được tăng cường truyền thông tư vấn về sản phẩm đến đúng nhóm đối tượng.</w:t>
      </w:r>
    </w:p>
    <w:p w14:paraId="79750F42" w14:textId="6C9A7293" w:rsidR="003137CE" w:rsidRPr="00140620" w:rsidRDefault="009C3197" w:rsidP="009C3197">
      <w:pPr>
        <w:spacing w:line="300" w:lineRule="exact"/>
        <w:ind w:firstLine="357"/>
        <w:jc w:val="both"/>
        <w:rPr>
          <w:rFonts w:eastAsia="Calibri" w:cs="Times New Roman"/>
          <w:sz w:val="22"/>
          <w:szCs w:val="22"/>
          <w:lang w:val="vi-VN"/>
        </w:rPr>
      </w:pPr>
      <w:r w:rsidRPr="009C3197">
        <w:rPr>
          <w:sz w:val="22"/>
          <w:szCs w:val="22"/>
        </w:rPr>
        <w:t>3. Cần có những nghiên cứu tiếp theo trên quy mô rộng hơn và thời gian dài hơn để đánh giá hiệu quả của viên thực phẩm bổ sung Calorie limit có chứa các hoạt chất thiên nhiên tới chuyển hóa lipid và glucose của cơ thể trên nhóm đối tượng có có tỷ lệ béo bụng, béo trung tâm, chỉ số khối cơ thể cao.</w:t>
      </w:r>
      <w:r w:rsidR="0079349B" w:rsidRPr="008433C2">
        <w:rPr>
          <w:rFonts w:eastAsia="Calibri" w:cs="Times New Roman"/>
          <w:sz w:val="22"/>
          <w:szCs w:val="22"/>
        </w:rPr>
        <w:t xml:space="preserve"> </w:t>
      </w:r>
      <w:bookmarkEnd w:id="4"/>
    </w:p>
    <w:sectPr w:rsidR="003137CE" w:rsidRPr="00140620" w:rsidSect="00433EEE">
      <w:headerReference w:type="even" r:id="rId24"/>
      <w:headerReference w:type="default" r:id="rId25"/>
      <w:footerReference w:type="even" r:id="rId26"/>
      <w:footerReference w:type="default" r:id="rId27"/>
      <w:headerReference w:type="first" r:id="rId28"/>
      <w:footerReference w:type="first" r:id="rId29"/>
      <w:type w:val="continuous"/>
      <w:pgSz w:w="8391" w:h="11906" w:code="11"/>
      <w:pgMar w:top="426" w:right="1021" w:bottom="851"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FCC1E" w14:textId="77777777" w:rsidR="002B5FA7" w:rsidRDefault="002B5FA7">
      <w:r>
        <w:separator/>
      </w:r>
    </w:p>
  </w:endnote>
  <w:endnote w:type="continuationSeparator" w:id="0">
    <w:p w14:paraId="53559B36" w14:textId="77777777" w:rsidR="002B5FA7" w:rsidRDefault="002B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183D" w14:textId="77777777" w:rsidR="001312D6" w:rsidRDefault="001312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DE4B" w14:textId="77777777" w:rsidR="001312D6" w:rsidRDefault="001312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3AEA" w14:textId="77777777" w:rsidR="001312D6" w:rsidRDefault="001312D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3BD8" w14:textId="77777777" w:rsidR="009E4E10" w:rsidRDefault="009E4E1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334D" w14:textId="77777777" w:rsidR="009E4E10" w:rsidRDefault="009E4E1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E04" w14:textId="77777777" w:rsidR="009E4E10" w:rsidRDefault="009E4E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9D2A" w14:textId="77777777" w:rsidR="002B5FA7" w:rsidRDefault="002B5FA7">
      <w:r>
        <w:separator/>
      </w:r>
    </w:p>
  </w:footnote>
  <w:footnote w:type="continuationSeparator" w:id="0">
    <w:p w14:paraId="4A8A0576" w14:textId="77777777" w:rsidR="002B5FA7" w:rsidRDefault="002B5F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7FAD" w14:textId="77777777" w:rsidR="001312D6" w:rsidRDefault="001312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D381" w14:textId="77777777" w:rsidR="001312D6" w:rsidRDefault="001312D6">
    <w:pPr>
      <w:pStyle w:val="Header"/>
      <w:jc w:val="center"/>
    </w:pPr>
  </w:p>
  <w:p w14:paraId="22F8E570" w14:textId="77777777" w:rsidR="001312D6" w:rsidRDefault="001312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9B0B" w14:textId="77777777" w:rsidR="001312D6" w:rsidRDefault="001312D6">
    <w:pPr>
      <w:pStyle w:val="Header"/>
    </w:pPr>
    <w:r>
      <w:rPr>
        <w:lang w:val="vi-VN"/>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9504" w14:textId="77777777" w:rsidR="009E4E10" w:rsidRDefault="009E4E1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402456"/>
      <w:docPartObj>
        <w:docPartGallery w:val="Page Numbers (Top of Page)"/>
        <w:docPartUnique/>
      </w:docPartObj>
    </w:sdtPr>
    <w:sdtEndPr>
      <w:rPr>
        <w:noProof/>
      </w:rPr>
    </w:sdtEndPr>
    <w:sdtContent>
      <w:p w14:paraId="587718FB" w14:textId="7C5720BE" w:rsidR="00433EEE" w:rsidRDefault="00433EEE">
        <w:pPr>
          <w:pStyle w:val="Header"/>
          <w:jc w:val="center"/>
        </w:pPr>
        <w:r>
          <w:fldChar w:fldCharType="begin"/>
        </w:r>
        <w:r>
          <w:instrText xml:space="preserve"> PAGE   \* MERGEFORMAT </w:instrText>
        </w:r>
        <w:r>
          <w:fldChar w:fldCharType="separate"/>
        </w:r>
        <w:r w:rsidR="00C91DBA">
          <w:rPr>
            <w:noProof/>
          </w:rPr>
          <w:t>3</w:t>
        </w:r>
        <w:r>
          <w:rPr>
            <w:noProof/>
          </w:rPr>
          <w:fldChar w:fldCharType="end"/>
        </w:r>
      </w:p>
    </w:sdtContent>
  </w:sdt>
  <w:p w14:paraId="7FBBD208" w14:textId="0B697C36" w:rsidR="00F317B9" w:rsidRPr="001B2F7C" w:rsidRDefault="00F317B9" w:rsidP="00934073">
    <w:pPr>
      <w:pStyle w:val="Header"/>
      <w:rPr>
        <w:rFonts w:ascii="Tahoma" w:hAnsi="Tahoma"/>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EA6D" w14:textId="77777777" w:rsidR="009E4E10" w:rsidRDefault="009E4E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66"/>
    <w:multiLevelType w:val="multilevel"/>
    <w:tmpl w:val="413C2EF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82FB8"/>
    <w:multiLevelType w:val="hybridMultilevel"/>
    <w:tmpl w:val="DBDC19D0"/>
    <w:lvl w:ilvl="0" w:tplc="F57AF89A">
      <w:start w:val="2"/>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9AB"/>
    <w:multiLevelType w:val="hybridMultilevel"/>
    <w:tmpl w:val="C4E079DA"/>
    <w:lvl w:ilvl="0" w:tplc="0EDC6E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3B7A99"/>
    <w:multiLevelType w:val="multilevel"/>
    <w:tmpl w:val="6E6EC93A"/>
    <w:lvl w:ilvl="0">
      <w:start w:val="1"/>
      <w:numFmt w:val="decimal"/>
      <w:lvlText w:val="%1."/>
      <w:lvlJc w:val="left"/>
      <w:pPr>
        <w:ind w:left="1080" w:hanging="360"/>
      </w:pPr>
      <w:rPr>
        <w:rFonts w:ascii="Times New Roman" w:eastAsia="Times New Roman" w:hAnsi="Times New Roman" w:cs="Tahoma"/>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1A85DE7"/>
    <w:multiLevelType w:val="multilevel"/>
    <w:tmpl w:val="4A0061C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2E69BE"/>
    <w:multiLevelType w:val="multilevel"/>
    <w:tmpl w:val="EA06A9B4"/>
    <w:lvl w:ilvl="0">
      <w:start w:val="1"/>
      <w:numFmt w:val="decimal"/>
      <w:lvlText w:val="%1."/>
      <w:lvlJc w:val="left"/>
      <w:pPr>
        <w:ind w:left="453" w:hanging="45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8E4D90"/>
    <w:multiLevelType w:val="multilevel"/>
    <w:tmpl w:val="D9809C3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46C441F"/>
    <w:multiLevelType w:val="hybridMultilevel"/>
    <w:tmpl w:val="43E875DC"/>
    <w:lvl w:ilvl="0" w:tplc="FBF8E55C">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6A5A4146"/>
    <w:multiLevelType w:val="multilevel"/>
    <w:tmpl w:val="B8F64C4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50260E"/>
    <w:multiLevelType w:val="hybridMultilevel"/>
    <w:tmpl w:val="5EC4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47"/>
    <w:multiLevelType w:val="hybridMultilevel"/>
    <w:tmpl w:val="7C7E577A"/>
    <w:lvl w:ilvl="0" w:tplc="52144A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D6A12"/>
    <w:multiLevelType w:val="multilevel"/>
    <w:tmpl w:val="F5F6957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0"/>
  </w:num>
  <w:num w:numId="4">
    <w:abstractNumId w:val="2"/>
  </w:num>
  <w:num w:numId="5">
    <w:abstractNumId w:val="11"/>
  </w:num>
  <w:num w:numId="6">
    <w:abstractNumId w:val="1"/>
  </w:num>
  <w:num w:numId="7">
    <w:abstractNumId w:val="6"/>
  </w:num>
  <w:num w:numId="8">
    <w:abstractNumId w:val="0"/>
  </w:num>
  <w:num w:numId="9">
    <w:abstractNumId w:val="9"/>
  </w:num>
  <w:num w:numId="10">
    <w:abstractNumId w:val="12"/>
  </w:num>
  <w:num w:numId="11">
    <w:abstractNumId w:val="5"/>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6F"/>
    <w:rsid w:val="00001D03"/>
    <w:rsid w:val="00005722"/>
    <w:rsid w:val="00005A78"/>
    <w:rsid w:val="0000776F"/>
    <w:rsid w:val="00010D64"/>
    <w:rsid w:val="00012CE5"/>
    <w:rsid w:val="00013980"/>
    <w:rsid w:val="00014484"/>
    <w:rsid w:val="00014F04"/>
    <w:rsid w:val="00015CA7"/>
    <w:rsid w:val="0001673E"/>
    <w:rsid w:val="00016E7E"/>
    <w:rsid w:val="0001705D"/>
    <w:rsid w:val="00017CBA"/>
    <w:rsid w:val="000204F5"/>
    <w:rsid w:val="00021C58"/>
    <w:rsid w:val="00022A05"/>
    <w:rsid w:val="0002316C"/>
    <w:rsid w:val="000242B6"/>
    <w:rsid w:val="000316D3"/>
    <w:rsid w:val="00033124"/>
    <w:rsid w:val="00035BBF"/>
    <w:rsid w:val="00035F8F"/>
    <w:rsid w:val="00037099"/>
    <w:rsid w:val="000375EC"/>
    <w:rsid w:val="0004112F"/>
    <w:rsid w:val="000413A1"/>
    <w:rsid w:val="00041AE6"/>
    <w:rsid w:val="00042439"/>
    <w:rsid w:val="00043AF0"/>
    <w:rsid w:val="000455D3"/>
    <w:rsid w:val="00045DCF"/>
    <w:rsid w:val="00046567"/>
    <w:rsid w:val="000479D8"/>
    <w:rsid w:val="00050A12"/>
    <w:rsid w:val="00051579"/>
    <w:rsid w:val="00051B2C"/>
    <w:rsid w:val="000526DE"/>
    <w:rsid w:val="00052B6F"/>
    <w:rsid w:val="0005448D"/>
    <w:rsid w:val="00054AF7"/>
    <w:rsid w:val="000563E0"/>
    <w:rsid w:val="000619D5"/>
    <w:rsid w:val="00062DB6"/>
    <w:rsid w:val="000631F0"/>
    <w:rsid w:val="00063994"/>
    <w:rsid w:val="0006499B"/>
    <w:rsid w:val="00067F2E"/>
    <w:rsid w:val="00071F24"/>
    <w:rsid w:val="000739E2"/>
    <w:rsid w:val="0007597F"/>
    <w:rsid w:val="000772B3"/>
    <w:rsid w:val="000801B6"/>
    <w:rsid w:val="00084D63"/>
    <w:rsid w:val="0008508B"/>
    <w:rsid w:val="000857B3"/>
    <w:rsid w:val="00087E99"/>
    <w:rsid w:val="00087F2D"/>
    <w:rsid w:val="00090105"/>
    <w:rsid w:val="00090A5D"/>
    <w:rsid w:val="000930E3"/>
    <w:rsid w:val="00093A36"/>
    <w:rsid w:val="00093D1B"/>
    <w:rsid w:val="00094986"/>
    <w:rsid w:val="000953EE"/>
    <w:rsid w:val="000A043C"/>
    <w:rsid w:val="000A0D54"/>
    <w:rsid w:val="000A28D8"/>
    <w:rsid w:val="000A2DD2"/>
    <w:rsid w:val="000A3788"/>
    <w:rsid w:val="000A7AF4"/>
    <w:rsid w:val="000B04C7"/>
    <w:rsid w:val="000B0588"/>
    <w:rsid w:val="000B0A1E"/>
    <w:rsid w:val="000B0B4B"/>
    <w:rsid w:val="000B1D7E"/>
    <w:rsid w:val="000B2E0D"/>
    <w:rsid w:val="000B3490"/>
    <w:rsid w:val="000B3D70"/>
    <w:rsid w:val="000B4461"/>
    <w:rsid w:val="000B4C42"/>
    <w:rsid w:val="000B5079"/>
    <w:rsid w:val="000B6057"/>
    <w:rsid w:val="000B6A68"/>
    <w:rsid w:val="000B77CA"/>
    <w:rsid w:val="000B7BF0"/>
    <w:rsid w:val="000C2067"/>
    <w:rsid w:val="000C298E"/>
    <w:rsid w:val="000C4574"/>
    <w:rsid w:val="000C4BE0"/>
    <w:rsid w:val="000C57FF"/>
    <w:rsid w:val="000C5E43"/>
    <w:rsid w:val="000C669E"/>
    <w:rsid w:val="000C7863"/>
    <w:rsid w:val="000D10F1"/>
    <w:rsid w:val="000D29D2"/>
    <w:rsid w:val="000D3109"/>
    <w:rsid w:val="000D6645"/>
    <w:rsid w:val="000D7478"/>
    <w:rsid w:val="000E0980"/>
    <w:rsid w:val="000E1673"/>
    <w:rsid w:val="000E4A1C"/>
    <w:rsid w:val="000E658B"/>
    <w:rsid w:val="000E6CFC"/>
    <w:rsid w:val="000F0121"/>
    <w:rsid w:val="000F13E9"/>
    <w:rsid w:val="000F3080"/>
    <w:rsid w:val="000F3408"/>
    <w:rsid w:val="000F4155"/>
    <w:rsid w:val="000F4BEF"/>
    <w:rsid w:val="000F4DCC"/>
    <w:rsid w:val="000F5D42"/>
    <w:rsid w:val="001011D1"/>
    <w:rsid w:val="001012A0"/>
    <w:rsid w:val="0010151A"/>
    <w:rsid w:val="00101776"/>
    <w:rsid w:val="001044F0"/>
    <w:rsid w:val="00111070"/>
    <w:rsid w:val="00111209"/>
    <w:rsid w:val="00112509"/>
    <w:rsid w:val="00115882"/>
    <w:rsid w:val="00115C0C"/>
    <w:rsid w:val="00115E67"/>
    <w:rsid w:val="001170EB"/>
    <w:rsid w:val="00120667"/>
    <w:rsid w:val="00121AE0"/>
    <w:rsid w:val="00124575"/>
    <w:rsid w:val="00125342"/>
    <w:rsid w:val="00126CFF"/>
    <w:rsid w:val="00127EE1"/>
    <w:rsid w:val="00130E6D"/>
    <w:rsid w:val="001312D6"/>
    <w:rsid w:val="001316DF"/>
    <w:rsid w:val="001321DF"/>
    <w:rsid w:val="00134822"/>
    <w:rsid w:val="00135002"/>
    <w:rsid w:val="00135F2C"/>
    <w:rsid w:val="00135F48"/>
    <w:rsid w:val="00140620"/>
    <w:rsid w:val="001427C8"/>
    <w:rsid w:val="00142C73"/>
    <w:rsid w:val="0014313A"/>
    <w:rsid w:val="00143B6B"/>
    <w:rsid w:val="00143E8C"/>
    <w:rsid w:val="00145F09"/>
    <w:rsid w:val="00146F21"/>
    <w:rsid w:val="00147591"/>
    <w:rsid w:val="00151066"/>
    <w:rsid w:val="00151553"/>
    <w:rsid w:val="00155EEE"/>
    <w:rsid w:val="0015616D"/>
    <w:rsid w:val="001565FD"/>
    <w:rsid w:val="00161C9A"/>
    <w:rsid w:val="001631D5"/>
    <w:rsid w:val="0016357E"/>
    <w:rsid w:val="00163C3D"/>
    <w:rsid w:val="00164702"/>
    <w:rsid w:val="0016585B"/>
    <w:rsid w:val="00166A78"/>
    <w:rsid w:val="00166B84"/>
    <w:rsid w:val="00166BCC"/>
    <w:rsid w:val="00171865"/>
    <w:rsid w:val="0017492F"/>
    <w:rsid w:val="00174CB4"/>
    <w:rsid w:val="00174E6C"/>
    <w:rsid w:val="0017627C"/>
    <w:rsid w:val="001762E3"/>
    <w:rsid w:val="0018657B"/>
    <w:rsid w:val="00187D69"/>
    <w:rsid w:val="001901E9"/>
    <w:rsid w:val="00191F6C"/>
    <w:rsid w:val="00191FFB"/>
    <w:rsid w:val="001920CF"/>
    <w:rsid w:val="00192902"/>
    <w:rsid w:val="00192AF4"/>
    <w:rsid w:val="001949E3"/>
    <w:rsid w:val="00194EEF"/>
    <w:rsid w:val="00197381"/>
    <w:rsid w:val="001A1253"/>
    <w:rsid w:val="001A19F9"/>
    <w:rsid w:val="001A35F9"/>
    <w:rsid w:val="001A3F9D"/>
    <w:rsid w:val="001A48FE"/>
    <w:rsid w:val="001A5D46"/>
    <w:rsid w:val="001A729A"/>
    <w:rsid w:val="001B1DDE"/>
    <w:rsid w:val="001B2F7C"/>
    <w:rsid w:val="001B3048"/>
    <w:rsid w:val="001B6D82"/>
    <w:rsid w:val="001B6DBB"/>
    <w:rsid w:val="001C095F"/>
    <w:rsid w:val="001C3F3E"/>
    <w:rsid w:val="001C43DC"/>
    <w:rsid w:val="001C45DA"/>
    <w:rsid w:val="001C51FC"/>
    <w:rsid w:val="001C53BB"/>
    <w:rsid w:val="001C60CE"/>
    <w:rsid w:val="001C7D88"/>
    <w:rsid w:val="001D0912"/>
    <w:rsid w:val="001D0B8C"/>
    <w:rsid w:val="001D115B"/>
    <w:rsid w:val="001D46D9"/>
    <w:rsid w:val="001D4B6C"/>
    <w:rsid w:val="001D5093"/>
    <w:rsid w:val="001D7A93"/>
    <w:rsid w:val="001E0661"/>
    <w:rsid w:val="001E07C3"/>
    <w:rsid w:val="001E3092"/>
    <w:rsid w:val="001E3EE7"/>
    <w:rsid w:val="001E5326"/>
    <w:rsid w:val="001F1F71"/>
    <w:rsid w:val="001F2FF8"/>
    <w:rsid w:val="001F37DC"/>
    <w:rsid w:val="0020377A"/>
    <w:rsid w:val="00203B28"/>
    <w:rsid w:val="00203E0D"/>
    <w:rsid w:val="00204C75"/>
    <w:rsid w:val="0020774F"/>
    <w:rsid w:val="00210F15"/>
    <w:rsid w:val="00211253"/>
    <w:rsid w:val="00211577"/>
    <w:rsid w:val="00211C29"/>
    <w:rsid w:val="00212E22"/>
    <w:rsid w:val="00213C86"/>
    <w:rsid w:val="00215DB3"/>
    <w:rsid w:val="00220298"/>
    <w:rsid w:val="00220FF4"/>
    <w:rsid w:val="002217B0"/>
    <w:rsid w:val="0022239A"/>
    <w:rsid w:val="0022253B"/>
    <w:rsid w:val="00222D55"/>
    <w:rsid w:val="00223378"/>
    <w:rsid w:val="00223B3D"/>
    <w:rsid w:val="00224268"/>
    <w:rsid w:val="0022523A"/>
    <w:rsid w:val="002254BC"/>
    <w:rsid w:val="00226D55"/>
    <w:rsid w:val="00227A62"/>
    <w:rsid w:val="00233E4A"/>
    <w:rsid w:val="00234A1F"/>
    <w:rsid w:val="00235321"/>
    <w:rsid w:val="00240EC5"/>
    <w:rsid w:val="00241232"/>
    <w:rsid w:val="00247488"/>
    <w:rsid w:val="00250E78"/>
    <w:rsid w:val="00250F59"/>
    <w:rsid w:val="00250FBE"/>
    <w:rsid w:val="00251629"/>
    <w:rsid w:val="00252A2F"/>
    <w:rsid w:val="002555ED"/>
    <w:rsid w:val="0025560F"/>
    <w:rsid w:val="00256340"/>
    <w:rsid w:val="002608BF"/>
    <w:rsid w:val="002626CF"/>
    <w:rsid w:val="002649B2"/>
    <w:rsid w:val="00264C59"/>
    <w:rsid w:val="00265804"/>
    <w:rsid w:val="00265AAC"/>
    <w:rsid w:val="002664C8"/>
    <w:rsid w:val="00266A5F"/>
    <w:rsid w:val="002701D1"/>
    <w:rsid w:val="002702B4"/>
    <w:rsid w:val="00270B07"/>
    <w:rsid w:val="00270FE2"/>
    <w:rsid w:val="002712F7"/>
    <w:rsid w:val="00272A1F"/>
    <w:rsid w:val="002735D6"/>
    <w:rsid w:val="00274124"/>
    <w:rsid w:val="00274234"/>
    <w:rsid w:val="00274401"/>
    <w:rsid w:val="00274A67"/>
    <w:rsid w:val="00277E74"/>
    <w:rsid w:val="00280F7D"/>
    <w:rsid w:val="00284C64"/>
    <w:rsid w:val="00286061"/>
    <w:rsid w:val="00286BBF"/>
    <w:rsid w:val="002874AD"/>
    <w:rsid w:val="0029017E"/>
    <w:rsid w:val="00290A3D"/>
    <w:rsid w:val="00290C61"/>
    <w:rsid w:val="0029112E"/>
    <w:rsid w:val="0029194E"/>
    <w:rsid w:val="00292384"/>
    <w:rsid w:val="00292FB2"/>
    <w:rsid w:val="00292FDB"/>
    <w:rsid w:val="00294413"/>
    <w:rsid w:val="0029487D"/>
    <w:rsid w:val="002952AC"/>
    <w:rsid w:val="002952D8"/>
    <w:rsid w:val="00296EA5"/>
    <w:rsid w:val="0029765F"/>
    <w:rsid w:val="00297A34"/>
    <w:rsid w:val="00297A6A"/>
    <w:rsid w:val="002A0C56"/>
    <w:rsid w:val="002A3B66"/>
    <w:rsid w:val="002A43B4"/>
    <w:rsid w:val="002A53DB"/>
    <w:rsid w:val="002A607D"/>
    <w:rsid w:val="002A6C8D"/>
    <w:rsid w:val="002A77A8"/>
    <w:rsid w:val="002B143D"/>
    <w:rsid w:val="002B208D"/>
    <w:rsid w:val="002B2A8A"/>
    <w:rsid w:val="002B2F9E"/>
    <w:rsid w:val="002B308C"/>
    <w:rsid w:val="002B30E5"/>
    <w:rsid w:val="002B397B"/>
    <w:rsid w:val="002B53F8"/>
    <w:rsid w:val="002B5FA7"/>
    <w:rsid w:val="002B7AFC"/>
    <w:rsid w:val="002B7E9A"/>
    <w:rsid w:val="002C0AAA"/>
    <w:rsid w:val="002C0B9A"/>
    <w:rsid w:val="002C1886"/>
    <w:rsid w:val="002C2107"/>
    <w:rsid w:val="002C2BC2"/>
    <w:rsid w:val="002C7589"/>
    <w:rsid w:val="002C7AD8"/>
    <w:rsid w:val="002D16B1"/>
    <w:rsid w:val="002D17F4"/>
    <w:rsid w:val="002D1CA4"/>
    <w:rsid w:val="002D1CFD"/>
    <w:rsid w:val="002D2A26"/>
    <w:rsid w:val="002D55EA"/>
    <w:rsid w:val="002D5D98"/>
    <w:rsid w:val="002D5E13"/>
    <w:rsid w:val="002E0B26"/>
    <w:rsid w:val="002E100E"/>
    <w:rsid w:val="002E13AF"/>
    <w:rsid w:val="002E3E71"/>
    <w:rsid w:val="002E4F9B"/>
    <w:rsid w:val="002E57A8"/>
    <w:rsid w:val="002F0042"/>
    <w:rsid w:val="002F0C8A"/>
    <w:rsid w:val="002F0F30"/>
    <w:rsid w:val="002F139C"/>
    <w:rsid w:val="002F1B9E"/>
    <w:rsid w:val="002F3B82"/>
    <w:rsid w:val="002F4F49"/>
    <w:rsid w:val="002F77A7"/>
    <w:rsid w:val="00300771"/>
    <w:rsid w:val="003030FA"/>
    <w:rsid w:val="00304B46"/>
    <w:rsid w:val="00305F97"/>
    <w:rsid w:val="0030618A"/>
    <w:rsid w:val="003061E9"/>
    <w:rsid w:val="00306637"/>
    <w:rsid w:val="00306748"/>
    <w:rsid w:val="00307DD9"/>
    <w:rsid w:val="00310822"/>
    <w:rsid w:val="003111B8"/>
    <w:rsid w:val="00311586"/>
    <w:rsid w:val="003119D7"/>
    <w:rsid w:val="00311ED2"/>
    <w:rsid w:val="00312676"/>
    <w:rsid w:val="003137CE"/>
    <w:rsid w:val="00313819"/>
    <w:rsid w:val="00313FEA"/>
    <w:rsid w:val="00314BB3"/>
    <w:rsid w:val="003150D2"/>
    <w:rsid w:val="0031537C"/>
    <w:rsid w:val="00320BA6"/>
    <w:rsid w:val="00320CB0"/>
    <w:rsid w:val="00321109"/>
    <w:rsid w:val="003216E9"/>
    <w:rsid w:val="00321892"/>
    <w:rsid w:val="003225B6"/>
    <w:rsid w:val="00323ACC"/>
    <w:rsid w:val="00324400"/>
    <w:rsid w:val="003263D2"/>
    <w:rsid w:val="00327D45"/>
    <w:rsid w:val="00330F68"/>
    <w:rsid w:val="003315EB"/>
    <w:rsid w:val="00333F8D"/>
    <w:rsid w:val="0033435A"/>
    <w:rsid w:val="003347A0"/>
    <w:rsid w:val="00334FED"/>
    <w:rsid w:val="003413DB"/>
    <w:rsid w:val="00341C94"/>
    <w:rsid w:val="003420D7"/>
    <w:rsid w:val="00344501"/>
    <w:rsid w:val="003448CC"/>
    <w:rsid w:val="00346C08"/>
    <w:rsid w:val="00346EAA"/>
    <w:rsid w:val="00347FE2"/>
    <w:rsid w:val="00350407"/>
    <w:rsid w:val="00352263"/>
    <w:rsid w:val="003524A2"/>
    <w:rsid w:val="00353F45"/>
    <w:rsid w:val="00354CA2"/>
    <w:rsid w:val="0035525D"/>
    <w:rsid w:val="003556A4"/>
    <w:rsid w:val="003560EB"/>
    <w:rsid w:val="0035734D"/>
    <w:rsid w:val="003579F8"/>
    <w:rsid w:val="00361A38"/>
    <w:rsid w:val="00362289"/>
    <w:rsid w:val="00362297"/>
    <w:rsid w:val="003623CD"/>
    <w:rsid w:val="003629A9"/>
    <w:rsid w:val="00362E64"/>
    <w:rsid w:val="00362F2B"/>
    <w:rsid w:val="003639D0"/>
    <w:rsid w:val="00363ECC"/>
    <w:rsid w:val="00363F7A"/>
    <w:rsid w:val="00365318"/>
    <w:rsid w:val="00366318"/>
    <w:rsid w:val="00367AC1"/>
    <w:rsid w:val="003707D8"/>
    <w:rsid w:val="00370D39"/>
    <w:rsid w:val="00372847"/>
    <w:rsid w:val="00375760"/>
    <w:rsid w:val="00376820"/>
    <w:rsid w:val="0037758E"/>
    <w:rsid w:val="003778C7"/>
    <w:rsid w:val="00377AA2"/>
    <w:rsid w:val="00377C4F"/>
    <w:rsid w:val="00383C29"/>
    <w:rsid w:val="003843E5"/>
    <w:rsid w:val="003855DB"/>
    <w:rsid w:val="00385DF2"/>
    <w:rsid w:val="0038681F"/>
    <w:rsid w:val="003877EA"/>
    <w:rsid w:val="00390A5A"/>
    <w:rsid w:val="00390BCF"/>
    <w:rsid w:val="003915D2"/>
    <w:rsid w:val="00392B4C"/>
    <w:rsid w:val="00393EBB"/>
    <w:rsid w:val="003940E9"/>
    <w:rsid w:val="00394372"/>
    <w:rsid w:val="00394F1A"/>
    <w:rsid w:val="00394FC3"/>
    <w:rsid w:val="00397701"/>
    <w:rsid w:val="003A0A1A"/>
    <w:rsid w:val="003A167C"/>
    <w:rsid w:val="003A4A4B"/>
    <w:rsid w:val="003A649E"/>
    <w:rsid w:val="003A6530"/>
    <w:rsid w:val="003A6848"/>
    <w:rsid w:val="003A6EB3"/>
    <w:rsid w:val="003A7DCC"/>
    <w:rsid w:val="003A7DDD"/>
    <w:rsid w:val="003B0AB0"/>
    <w:rsid w:val="003B0D79"/>
    <w:rsid w:val="003B1CD3"/>
    <w:rsid w:val="003B41D3"/>
    <w:rsid w:val="003B699D"/>
    <w:rsid w:val="003B7B5F"/>
    <w:rsid w:val="003C00B3"/>
    <w:rsid w:val="003C30DB"/>
    <w:rsid w:val="003C328A"/>
    <w:rsid w:val="003C32BA"/>
    <w:rsid w:val="003C3E1B"/>
    <w:rsid w:val="003C4C54"/>
    <w:rsid w:val="003C5027"/>
    <w:rsid w:val="003C7116"/>
    <w:rsid w:val="003D0164"/>
    <w:rsid w:val="003D1F08"/>
    <w:rsid w:val="003D3472"/>
    <w:rsid w:val="003D4EA5"/>
    <w:rsid w:val="003D5062"/>
    <w:rsid w:val="003D6EB7"/>
    <w:rsid w:val="003E0681"/>
    <w:rsid w:val="003E14F4"/>
    <w:rsid w:val="003E1C29"/>
    <w:rsid w:val="003E52B8"/>
    <w:rsid w:val="003E5455"/>
    <w:rsid w:val="003E6793"/>
    <w:rsid w:val="003E7159"/>
    <w:rsid w:val="003E759D"/>
    <w:rsid w:val="003F04BA"/>
    <w:rsid w:val="003F07FC"/>
    <w:rsid w:val="003F1CCB"/>
    <w:rsid w:val="003F4749"/>
    <w:rsid w:val="003F5FC0"/>
    <w:rsid w:val="003F6259"/>
    <w:rsid w:val="003F68B1"/>
    <w:rsid w:val="003F68B7"/>
    <w:rsid w:val="003F6F4F"/>
    <w:rsid w:val="003F7463"/>
    <w:rsid w:val="003F7CC2"/>
    <w:rsid w:val="004006E5"/>
    <w:rsid w:val="0040096E"/>
    <w:rsid w:val="00402928"/>
    <w:rsid w:val="004048BE"/>
    <w:rsid w:val="0040573A"/>
    <w:rsid w:val="00405876"/>
    <w:rsid w:val="004059FB"/>
    <w:rsid w:val="00407B8C"/>
    <w:rsid w:val="00410E61"/>
    <w:rsid w:val="00412435"/>
    <w:rsid w:val="00413915"/>
    <w:rsid w:val="004152B1"/>
    <w:rsid w:val="00416091"/>
    <w:rsid w:val="004165E7"/>
    <w:rsid w:val="00417916"/>
    <w:rsid w:val="00420FB7"/>
    <w:rsid w:val="00422252"/>
    <w:rsid w:val="00422FD5"/>
    <w:rsid w:val="004232A5"/>
    <w:rsid w:val="004251CB"/>
    <w:rsid w:val="004258BE"/>
    <w:rsid w:val="00426C4A"/>
    <w:rsid w:val="00427418"/>
    <w:rsid w:val="0043049A"/>
    <w:rsid w:val="00430BB9"/>
    <w:rsid w:val="00431E8A"/>
    <w:rsid w:val="004329EE"/>
    <w:rsid w:val="00432DD7"/>
    <w:rsid w:val="00433665"/>
    <w:rsid w:val="00433EEE"/>
    <w:rsid w:val="00434C0A"/>
    <w:rsid w:val="004351A4"/>
    <w:rsid w:val="004351E1"/>
    <w:rsid w:val="00435EFA"/>
    <w:rsid w:val="00436101"/>
    <w:rsid w:val="0043768E"/>
    <w:rsid w:val="004452D2"/>
    <w:rsid w:val="00445EFD"/>
    <w:rsid w:val="00446849"/>
    <w:rsid w:val="00447058"/>
    <w:rsid w:val="00447247"/>
    <w:rsid w:val="004561C6"/>
    <w:rsid w:val="0046199F"/>
    <w:rsid w:val="00462AAE"/>
    <w:rsid w:val="00462BD4"/>
    <w:rsid w:val="004637B6"/>
    <w:rsid w:val="0046471A"/>
    <w:rsid w:val="00465401"/>
    <w:rsid w:val="00465963"/>
    <w:rsid w:val="004660E6"/>
    <w:rsid w:val="0046733F"/>
    <w:rsid w:val="00471593"/>
    <w:rsid w:val="0047584C"/>
    <w:rsid w:val="004769CB"/>
    <w:rsid w:val="004770FA"/>
    <w:rsid w:val="00477E6D"/>
    <w:rsid w:val="004816CD"/>
    <w:rsid w:val="004824D6"/>
    <w:rsid w:val="00484BA4"/>
    <w:rsid w:val="00486581"/>
    <w:rsid w:val="00486ABE"/>
    <w:rsid w:val="004878BA"/>
    <w:rsid w:val="00491E4E"/>
    <w:rsid w:val="00492565"/>
    <w:rsid w:val="004928DB"/>
    <w:rsid w:val="004935B2"/>
    <w:rsid w:val="0049363B"/>
    <w:rsid w:val="00494364"/>
    <w:rsid w:val="00494D97"/>
    <w:rsid w:val="00495132"/>
    <w:rsid w:val="004960A5"/>
    <w:rsid w:val="0049674B"/>
    <w:rsid w:val="004976C7"/>
    <w:rsid w:val="004A0372"/>
    <w:rsid w:val="004A32DA"/>
    <w:rsid w:val="004A41DC"/>
    <w:rsid w:val="004A4DAE"/>
    <w:rsid w:val="004A4E20"/>
    <w:rsid w:val="004A5446"/>
    <w:rsid w:val="004A5872"/>
    <w:rsid w:val="004B03EC"/>
    <w:rsid w:val="004B1622"/>
    <w:rsid w:val="004B21B6"/>
    <w:rsid w:val="004B23AA"/>
    <w:rsid w:val="004B2FFA"/>
    <w:rsid w:val="004B54F1"/>
    <w:rsid w:val="004B576E"/>
    <w:rsid w:val="004B5B7A"/>
    <w:rsid w:val="004B632B"/>
    <w:rsid w:val="004C04DE"/>
    <w:rsid w:val="004C1192"/>
    <w:rsid w:val="004C12AD"/>
    <w:rsid w:val="004C5A25"/>
    <w:rsid w:val="004C5B12"/>
    <w:rsid w:val="004C6A35"/>
    <w:rsid w:val="004C737D"/>
    <w:rsid w:val="004D0892"/>
    <w:rsid w:val="004D1E32"/>
    <w:rsid w:val="004D1FDF"/>
    <w:rsid w:val="004D2235"/>
    <w:rsid w:val="004D2EDB"/>
    <w:rsid w:val="004D5944"/>
    <w:rsid w:val="004E01FE"/>
    <w:rsid w:val="004E0B13"/>
    <w:rsid w:val="004E117D"/>
    <w:rsid w:val="004E1433"/>
    <w:rsid w:val="004E1D9A"/>
    <w:rsid w:val="004E6331"/>
    <w:rsid w:val="004F3FE2"/>
    <w:rsid w:val="004F4D1A"/>
    <w:rsid w:val="004F52C3"/>
    <w:rsid w:val="004F56B6"/>
    <w:rsid w:val="004F7753"/>
    <w:rsid w:val="005008B7"/>
    <w:rsid w:val="00500ABD"/>
    <w:rsid w:val="00500C69"/>
    <w:rsid w:val="00502D53"/>
    <w:rsid w:val="00504ABA"/>
    <w:rsid w:val="0050503A"/>
    <w:rsid w:val="005054DA"/>
    <w:rsid w:val="00505849"/>
    <w:rsid w:val="00506BF4"/>
    <w:rsid w:val="005074CB"/>
    <w:rsid w:val="0051186A"/>
    <w:rsid w:val="00511AFF"/>
    <w:rsid w:val="00511E08"/>
    <w:rsid w:val="005139B0"/>
    <w:rsid w:val="00513E63"/>
    <w:rsid w:val="0051462B"/>
    <w:rsid w:val="005164E9"/>
    <w:rsid w:val="00516D62"/>
    <w:rsid w:val="00520606"/>
    <w:rsid w:val="005209F7"/>
    <w:rsid w:val="00521261"/>
    <w:rsid w:val="005223F6"/>
    <w:rsid w:val="005224A2"/>
    <w:rsid w:val="005227A8"/>
    <w:rsid w:val="00523DB7"/>
    <w:rsid w:val="00525303"/>
    <w:rsid w:val="00525898"/>
    <w:rsid w:val="00526FFC"/>
    <w:rsid w:val="00527A32"/>
    <w:rsid w:val="00527E01"/>
    <w:rsid w:val="005333A6"/>
    <w:rsid w:val="00533616"/>
    <w:rsid w:val="00535780"/>
    <w:rsid w:val="00536F1A"/>
    <w:rsid w:val="005370D7"/>
    <w:rsid w:val="00537980"/>
    <w:rsid w:val="005379FA"/>
    <w:rsid w:val="00537A9C"/>
    <w:rsid w:val="005405A8"/>
    <w:rsid w:val="005424EE"/>
    <w:rsid w:val="00545DD6"/>
    <w:rsid w:val="00546B4F"/>
    <w:rsid w:val="00547D08"/>
    <w:rsid w:val="00551635"/>
    <w:rsid w:val="0055176A"/>
    <w:rsid w:val="00552206"/>
    <w:rsid w:val="00553F79"/>
    <w:rsid w:val="0055402C"/>
    <w:rsid w:val="005566E1"/>
    <w:rsid w:val="005606C6"/>
    <w:rsid w:val="00560786"/>
    <w:rsid w:val="0056154F"/>
    <w:rsid w:val="0056264B"/>
    <w:rsid w:val="00563357"/>
    <w:rsid w:val="00563530"/>
    <w:rsid w:val="005646C6"/>
    <w:rsid w:val="00564CF2"/>
    <w:rsid w:val="00564DF1"/>
    <w:rsid w:val="005653D9"/>
    <w:rsid w:val="005714F9"/>
    <w:rsid w:val="005735E3"/>
    <w:rsid w:val="00573B05"/>
    <w:rsid w:val="00573FDB"/>
    <w:rsid w:val="00574A84"/>
    <w:rsid w:val="00575139"/>
    <w:rsid w:val="005769A5"/>
    <w:rsid w:val="00577116"/>
    <w:rsid w:val="005776C0"/>
    <w:rsid w:val="00577AFD"/>
    <w:rsid w:val="0058058E"/>
    <w:rsid w:val="00580C22"/>
    <w:rsid w:val="00582D28"/>
    <w:rsid w:val="00585CEB"/>
    <w:rsid w:val="00586325"/>
    <w:rsid w:val="005869F6"/>
    <w:rsid w:val="00587161"/>
    <w:rsid w:val="00590C07"/>
    <w:rsid w:val="0059224C"/>
    <w:rsid w:val="00592A22"/>
    <w:rsid w:val="00594AEE"/>
    <w:rsid w:val="0059513F"/>
    <w:rsid w:val="00597E13"/>
    <w:rsid w:val="005A0F75"/>
    <w:rsid w:val="005A2262"/>
    <w:rsid w:val="005A4465"/>
    <w:rsid w:val="005A4CF1"/>
    <w:rsid w:val="005A5A28"/>
    <w:rsid w:val="005A63EF"/>
    <w:rsid w:val="005B258A"/>
    <w:rsid w:val="005B2683"/>
    <w:rsid w:val="005B3477"/>
    <w:rsid w:val="005B3F4E"/>
    <w:rsid w:val="005B59B6"/>
    <w:rsid w:val="005B6350"/>
    <w:rsid w:val="005B67F0"/>
    <w:rsid w:val="005C0923"/>
    <w:rsid w:val="005C194E"/>
    <w:rsid w:val="005C1D2D"/>
    <w:rsid w:val="005C231C"/>
    <w:rsid w:val="005C2446"/>
    <w:rsid w:val="005C3012"/>
    <w:rsid w:val="005C3143"/>
    <w:rsid w:val="005C355A"/>
    <w:rsid w:val="005C3C37"/>
    <w:rsid w:val="005C4BD8"/>
    <w:rsid w:val="005C58B4"/>
    <w:rsid w:val="005C596A"/>
    <w:rsid w:val="005C5A66"/>
    <w:rsid w:val="005C60B8"/>
    <w:rsid w:val="005C6860"/>
    <w:rsid w:val="005C71A6"/>
    <w:rsid w:val="005D0285"/>
    <w:rsid w:val="005D1430"/>
    <w:rsid w:val="005D2E98"/>
    <w:rsid w:val="005D3B43"/>
    <w:rsid w:val="005D66D1"/>
    <w:rsid w:val="005D6F70"/>
    <w:rsid w:val="005D7124"/>
    <w:rsid w:val="005D78D6"/>
    <w:rsid w:val="005E6207"/>
    <w:rsid w:val="005E6BC4"/>
    <w:rsid w:val="005E6EC5"/>
    <w:rsid w:val="005F2194"/>
    <w:rsid w:val="005F246B"/>
    <w:rsid w:val="005F3895"/>
    <w:rsid w:val="005F3954"/>
    <w:rsid w:val="005F4714"/>
    <w:rsid w:val="005F5857"/>
    <w:rsid w:val="005F5859"/>
    <w:rsid w:val="005F5944"/>
    <w:rsid w:val="005F6861"/>
    <w:rsid w:val="005F715F"/>
    <w:rsid w:val="005F7CDF"/>
    <w:rsid w:val="00602C6F"/>
    <w:rsid w:val="006032F5"/>
    <w:rsid w:val="00604D20"/>
    <w:rsid w:val="00604E76"/>
    <w:rsid w:val="00605099"/>
    <w:rsid w:val="00607B2D"/>
    <w:rsid w:val="00610597"/>
    <w:rsid w:val="006129F4"/>
    <w:rsid w:val="006130C6"/>
    <w:rsid w:val="00613F5E"/>
    <w:rsid w:val="00614086"/>
    <w:rsid w:val="0061472F"/>
    <w:rsid w:val="0061534A"/>
    <w:rsid w:val="00615590"/>
    <w:rsid w:val="00616DE8"/>
    <w:rsid w:val="006170B3"/>
    <w:rsid w:val="0062233B"/>
    <w:rsid w:val="00622918"/>
    <w:rsid w:val="00624841"/>
    <w:rsid w:val="00625569"/>
    <w:rsid w:val="00625827"/>
    <w:rsid w:val="00625DA9"/>
    <w:rsid w:val="006274E6"/>
    <w:rsid w:val="006306F7"/>
    <w:rsid w:val="006307C3"/>
    <w:rsid w:val="00630ECE"/>
    <w:rsid w:val="00631FDC"/>
    <w:rsid w:val="00632BE6"/>
    <w:rsid w:val="0063388E"/>
    <w:rsid w:val="0063489E"/>
    <w:rsid w:val="0063679C"/>
    <w:rsid w:val="00636F76"/>
    <w:rsid w:val="00641A7D"/>
    <w:rsid w:val="006423D2"/>
    <w:rsid w:val="0064392E"/>
    <w:rsid w:val="006463B4"/>
    <w:rsid w:val="0064664D"/>
    <w:rsid w:val="006466FF"/>
    <w:rsid w:val="00647705"/>
    <w:rsid w:val="00647F3E"/>
    <w:rsid w:val="0065080A"/>
    <w:rsid w:val="006510E3"/>
    <w:rsid w:val="006526B5"/>
    <w:rsid w:val="00652CC6"/>
    <w:rsid w:val="00655CBF"/>
    <w:rsid w:val="006569B9"/>
    <w:rsid w:val="0065790E"/>
    <w:rsid w:val="00660F54"/>
    <w:rsid w:val="00662E96"/>
    <w:rsid w:val="00663CAB"/>
    <w:rsid w:val="00663E83"/>
    <w:rsid w:val="00664B08"/>
    <w:rsid w:val="00664C62"/>
    <w:rsid w:val="0066545B"/>
    <w:rsid w:val="00665849"/>
    <w:rsid w:val="006668A7"/>
    <w:rsid w:val="00674D04"/>
    <w:rsid w:val="00675501"/>
    <w:rsid w:val="00675CCF"/>
    <w:rsid w:val="00676F31"/>
    <w:rsid w:val="006815EB"/>
    <w:rsid w:val="006827C8"/>
    <w:rsid w:val="00683C2A"/>
    <w:rsid w:val="006848C6"/>
    <w:rsid w:val="00685392"/>
    <w:rsid w:val="00686C2F"/>
    <w:rsid w:val="00686D5E"/>
    <w:rsid w:val="006914A2"/>
    <w:rsid w:val="00691759"/>
    <w:rsid w:val="006934CF"/>
    <w:rsid w:val="006942F6"/>
    <w:rsid w:val="00694578"/>
    <w:rsid w:val="006945D8"/>
    <w:rsid w:val="00695360"/>
    <w:rsid w:val="00695388"/>
    <w:rsid w:val="0069539A"/>
    <w:rsid w:val="0069620A"/>
    <w:rsid w:val="0069726D"/>
    <w:rsid w:val="006A077C"/>
    <w:rsid w:val="006A2A32"/>
    <w:rsid w:val="006A3409"/>
    <w:rsid w:val="006A3868"/>
    <w:rsid w:val="006A5A62"/>
    <w:rsid w:val="006A6502"/>
    <w:rsid w:val="006B18BE"/>
    <w:rsid w:val="006B230D"/>
    <w:rsid w:val="006B239F"/>
    <w:rsid w:val="006B27C6"/>
    <w:rsid w:val="006B2A8C"/>
    <w:rsid w:val="006B58F8"/>
    <w:rsid w:val="006C0F9A"/>
    <w:rsid w:val="006C1018"/>
    <w:rsid w:val="006C237B"/>
    <w:rsid w:val="006C5109"/>
    <w:rsid w:val="006C7C01"/>
    <w:rsid w:val="006D0713"/>
    <w:rsid w:val="006D3FF8"/>
    <w:rsid w:val="006D439D"/>
    <w:rsid w:val="006D648A"/>
    <w:rsid w:val="006D6D4B"/>
    <w:rsid w:val="006E0FAA"/>
    <w:rsid w:val="006E10EE"/>
    <w:rsid w:val="006E1A04"/>
    <w:rsid w:val="006E3A33"/>
    <w:rsid w:val="006E3D9C"/>
    <w:rsid w:val="006E769A"/>
    <w:rsid w:val="006F00BD"/>
    <w:rsid w:val="006F11F3"/>
    <w:rsid w:val="006F26B7"/>
    <w:rsid w:val="006F2DC3"/>
    <w:rsid w:val="006F3214"/>
    <w:rsid w:val="006F34C2"/>
    <w:rsid w:val="006F383C"/>
    <w:rsid w:val="006F3BC3"/>
    <w:rsid w:val="006F53D3"/>
    <w:rsid w:val="006F7316"/>
    <w:rsid w:val="006F7A0B"/>
    <w:rsid w:val="0070009A"/>
    <w:rsid w:val="00701754"/>
    <w:rsid w:val="00707B53"/>
    <w:rsid w:val="007115BD"/>
    <w:rsid w:val="00711C99"/>
    <w:rsid w:val="00714801"/>
    <w:rsid w:val="0071587D"/>
    <w:rsid w:val="00715E34"/>
    <w:rsid w:val="007166B7"/>
    <w:rsid w:val="007209E7"/>
    <w:rsid w:val="007222CB"/>
    <w:rsid w:val="007244FE"/>
    <w:rsid w:val="0072584E"/>
    <w:rsid w:val="00725A17"/>
    <w:rsid w:val="007273EC"/>
    <w:rsid w:val="00730638"/>
    <w:rsid w:val="00730B4D"/>
    <w:rsid w:val="0073203E"/>
    <w:rsid w:val="00732A75"/>
    <w:rsid w:val="00732C7B"/>
    <w:rsid w:val="00734C57"/>
    <w:rsid w:val="00734F55"/>
    <w:rsid w:val="00735843"/>
    <w:rsid w:val="00735A4D"/>
    <w:rsid w:val="00735FAF"/>
    <w:rsid w:val="00736D73"/>
    <w:rsid w:val="00736E1E"/>
    <w:rsid w:val="00741479"/>
    <w:rsid w:val="00741EBA"/>
    <w:rsid w:val="00743215"/>
    <w:rsid w:val="007435C7"/>
    <w:rsid w:val="00743ABA"/>
    <w:rsid w:val="007458FF"/>
    <w:rsid w:val="007475F7"/>
    <w:rsid w:val="00747C3A"/>
    <w:rsid w:val="0075005B"/>
    <w:rsid w:val="00751628"/>
    <w:rsid w:val="0075171C"/>
    <w:rsid w:val="00752D30"/>
    <w:rsid w:val="00753659"/>
    <w:rsid w:val="00755882"/>
    <w:rsid w:val="00756086"/>
    <w:rsid w:val="007568B8"/>
    <w:rsid w:val="007613B2"/>
    <w:rsid w:val="007617B0"/>
    <w:rsid w:val="007638A6"/>
    <w:rsid w:val="007642BA"/>
    <w:rsid w:val="00764AD3"/>
    <w:rsid w:val="00764FCE"/>
    <w:rsid w:val="00766A55"/>
    <w:rsid w:val="007716BE"/>
    <w:rsid w:val="007728B7"/>
    <w:rsid w:val="0077322D"/>
    <w:rsid w:val="00773FF8"/>
    <w:rsid w:val="0077475C"/>
    <w:rsid w:val="00774AFB"/>
    <w:rsid w:val="00775372"/>
    <w:rsid w:val="007753A7"/>
    <w:rsid w:val="00776861"/>
    <w:rsid w:val="00776E1A"/>
    <w:rsid w:val="00776E7F"/>
    <w:rsid w:val="00777D04"/>
    <w:rsid w:val="00777E1E"/>
    <w:rsid w:val="0078043A"/>
    <w:rsid w:val="007814A6"/>
    <w:rsid w:val="00782015"/>
    <w:rsid w:val="00783148"/>
    <w:rsid w:val="00783767"/>
    <w:rsid w:val="007846D5"/>
    <w:rsid w:val="00784D2B"/>
    <w:rsid w:val="007879AE"/>
    <w:rsid w:val="00787EA5"/>
    <w:rsid w:val="0079349B"/>
    <w:rsid w:val="00795078"/>
    <w:rsid w:val="00796696"/>
    <w:rsid w:val="007A000F"/>
    <w:rsid w:val="007A0D05"/>
    <w:rsid w:val="007A2DFA"/>
    <w:rsid w:val="007A44F6"/>
    <w:rsid w:val="007A4F5A"/>
    <w:rsid w:val="007A570E"/>
    <w:rsid w:val="007A628D"/>
    <w:rsid w:val="007B1F6F"/>
    <w:rsid w:val="007B252B"/>
    <w:rsid w:val="007B35E1"/>
    <w:rsid w:val="007B594A"/>
    <w:rsid w:val="007B7E66"/>
    <w:rsid w:val="007C0213"/>
    <w:rsid w:val="007C0B62"/>
    <w:rsid w:val="007C2A99"/>
    <w:rsid w:val="007C2F2F"/>
    <w:rsid w:val="007C4A73"/>
    <w:rsid w:val="007C61B9"/>
    <w:rsid w:val="007D0A5E"/>
    <w:rsid w:val="007D0FAB"/>
    <w:rsid w:val="007D2208"/>
    <w:rsid w:val="007D22A6"/>
    <w:rsid w:val="007D3F28"/>
    <w:rsid w:val="007D7601"/>
    <w:rsid w:val="007D79A1"/>
    <w:rsid w:val="007D7C8D"/>
    <w:rsid w:val="007E0B1C"/>
    <w:rsid w:val="007E2066"/>
    <w:rsid w:val="007E5AC4"/>
    <w:rsid w:val="007E5D47"/>
    <w:rsid w:val="007E6660"/>
    <w:rsid w:val="007E78ED"/>
    <w:rsid w:val="007F0529"/>
    <w:rsid w:val="007F090A"/>
    <w:rsid w:val="007F1AE9"/>
    <w:rsid w:val="007F28A3"/>
    <w:rsid w:val="007F298F"/>
    <w:rsid w:val="007F472C"/>
    <w:rsid w:val="007F49B2"/>
    <w:rsid w:val="007F55E9"/>
    <w:rsid w:val="007F60C9"/>
    <w:rsid w:val="007F703C"/>
    <w:rsid w:val="007F78AD"/>
    <w:rsid w:val="0080036B"/>
    <w:rsid w:val="008008FC"/>
    <w:rsid w:val="00800E0A"/>
    <w:rsid w:val="00801A41"/>
    <w:rsid w:val="00801B37"/>
    <w:rsid w:val="00802AEF"/>
    <w:rsid w:val="008041CE"/>
    <w:rsid w:val="008060FB"/>
    <w:rsid w:val="00806D18"/>
    <w:rsid w:val="00811660"/>
    <w:rsid w:val="00812926"/>
    <w:rsid w:val="00812969"/>
    <w:rsid w:val="00814A14"/>
    <w:rsid w:val="00815F90"/>
    <w:rsid w:val="0081724A"/>
    <w:rsid w:val="0081733A"/>
    <w:rsid w:val="0081754F"/>
    <w:rsid w:val="00824AE4"/>
    <w:rsid w:val="00824F16"/>
    <w:rsid w:val="008250FB"/>
    <w:rsid w:val="008252CB"/>
    <w:rsid w:val="0082631A"/>
    <w:rsid w:val="00827B54"/>
    <w:rsid w:val="0083204B"/>
    <w:rsid w:val="008321DF"/>
    <w:rsid w:val="00832715"/>
    <w:rsid w:val="00832F57"/>
    <w:rsid w:val="00835A83"/>
    <w:rsid w:val="00840005"/>
    <w:rsid w:val="008414C3"/>
    <w:rsid w:val="00841B32"/>
    <w:rsid w:val="00841F61"/>
    <w:rsid w:val="00842BAB"/>
    <w:rsid w:val="00842FA6"/>
    <w:rsid w:val="008433C2"/>
    <w:rsid w:val="0084392C"/>
    <w:rsid w:val="00845865"/>
    <w:rsid w:val="00846877"/>
    <w:rsid w:val="008478A5"/>
    <w:rsid w:val="00850129"/>
    <w:rsid w:val="008501A7"/>
    <w:rsid w:val="00850753"/>
    <w:rsid w:val="00854D92"/>
    <w:rsid w:val="00854EBE"/>
    <w:rsid w:val="0085514F"/>
    <w:rsid w:val="008604B8"/>
    <w:rsid w:val="008604D4"/>
    <w:rsid w:val="00860DC4"/>
    <w:rsid w:val="008613AD"/>
    <w:rsid w:val="00861AD6"/>
    <w:rsid w:val="0086301D"/>
    <w:rsid w:val="0086391B"/>
    <w:rsid w:val="00864EC7"/>
    <w:rsid w:val="00866E88"/>
    <w:rsid w:val="008670D9"/>
    <w:rsid w:val="00870E39"/>
    <w:rsid w:val="00872C89"/>
    <w:rsid w:val="00875F6F"/>
    <w:rsid w:val="008762BD"/>
    <w:rsid w:val="00876710"/>
    <w:rsid w:val="00877210"/>
    <w:rsid w:val="00881408"/>
    <w:rsid w:val="00882ABF"/>
    <w:rsid w:val="008846F1"/>
    <w:rsid w:val="008850B1"/>
    <w:rsid w:val="00885EF6"/>
    <w:rsid w:val="008862C1"/>
    <w:rsid w:val="00887200"/>
    <w:rsid w:val="00887DDE"/>
    <w:rsid w:val="00887ED5"/>
    <w:rsid w:val="0089164D"/>
    <w:rsid w:val="0089173F"/>
    <w:rsid w:val="00893551"/>
    <w:rsid w:val="00893BEE"/>
    <w:rsid w:val="00894407"/>
    <w:rsid w:val="00895897"/>
    <w:rsid w:val="00897BBA"/>
    <w:rsid w:val="00897BC5"/>
    <w:rsid w:val="008A08C6"/>
    <w:rsid w:val="008A3642"/>
    <w:rsid w:val="008A410A"/>
    <w:rsid w:val="008A4AED"/>
    <w:rsid w:val="008A7F60"/>
    <w:rsid w:val="008B0B74"/>
    <w:rsid w:val="008B1F64"/>
    <w:rsid w:val="008B2A51"/>
    <w:rsid w:val="008B307C"/>
    <w:rsid w:val="008B4984"/>
    <w:rsid w:val="008B620B"/>
    <w:rsid w:val="008C06F6"/>
    <w:rsid w:val="008C685F"/>
    <w:rsid w:val="008C7F5C"/>
    <w:rsid w:val="008D105D"/>
    <w:rsid w:val="008D3CA5"/>
    <w:rsid w:val="008D41AC"/>
    <w:rsid w:val="008D7DEB"/>
    <w:rsid w:val="008E180B"/>
    <w:rsid w:val="008E1E41"/>
    <w:rsid w:val="008E42AE"/>
    <w:rsid w:val="008E4BFC"/>
    <w:rsid w:val="008E51C2"/>
    <w:rsid w:val="008E65A7"/>
    <w:rsid w:val="008E7DF0"/>
    <w:rsid w:val="008E7F99"/>
    <w:rsid w:val="008F17EC"/>
    <w:rsid w:val="008F4CCC"/>
    <w:rsid w:val="008F624E"/>
    <w:rsid w:val="008F6D13"/>
    <w:rsid w:val="008F6EE7"/>
    <w:rsid w:val="008F71DA"/>
    <w:rsid w:val="008F773E"/>
    <w:rsid w:val="008F7A8A"/>
    <w:rsid w:val="00901965"/>
    <w:rsid w:val="009019E1"/>
    <w:rsid w:val="009046D6"/>
    <w:rsid w:val="009068D8"/>
    <w:rsid w:val="009068DD"/>
    <w:rsid w:val="0090762C"/>
    <w:rsid w:val="00910317"/>
    <w:rsid w:val="009115AC"/>
    <w:rsid w:val="00911746"/>
    <w:rsid w:val="00912EDF"/>
    <w:rsid w:val="009138C3"/>
    <w:rsid w:val="00913AED"/>
    <w:rsid w:val="00915638"/>
    <w:rsid w:val="00915999"/>
    <w:rsid w:val="00915F3D"/>
    <w:rsid w:val="0091689A"/>
    <w:rsid w:val="00920DA9"/>
    <w:rsid w:val="00926755"/>
    <w:rsid w:val="00927F22"/>
    <w:rsid w:val="00931782"/>
    <w:rsid w:val="00931929"/>
    <w:rsid w:val="00933559"/>
    <w:rsid w:val="00934073"/>
    <w:rsid w:val="009372D5"/>
    <w:rsid w:val="00940483"/>
    <w:rsid w:val="00940F05"/>
    <w:rsid w:val="00941E0B"/>
    <w:rsid w:val="00942575"/>
    <w:rsid w:val="00944B4C"/>
    <w:rsid w:val="00945320"/>
    <w:rsid w:val="00945CE4"/>
    <w:rsid w:val="0094614F"/>
    <w:rsid w:val="00952ACA"/>
    <w:rsid w:val="00954234"/>
    <w:rsid w:val="00954EBE"/>
    <w:rsid w:val="00956B2A"/>
    <w:rsid w:val="009603A2"/>
    <w:rsid w:val="00961466"/>
    <w:rsid w:val="00962223"/>
    <w:rsid w:val="00963BE5"/>
    <w:rsid w:val="009644DA"/>
    <w:rsid w:val="00966D35"/>
    <w:rsid w:val="00967C07"/>
    <w:rsid w:val="0097319F"/>
    <w:rsid w:val="0098036C"/>
    <w:rsid w:val="009805A7"/>
    <w:rsid w:val="009808DB"/>
    <w:rsid w:val="00980AE8"/>
    <w:rsid w:val="00982C69"/>
    <w:rsid w:val="00983822"/>
    <w:rsid w:val="009859B9"/>
    <w:rsid w:val="00986748"/>
    <w:rsid w:val="009868A3"/>
    <w:rsid w:val="009875F5"/>
    <w:rsid w:val="00991943"/>
    <w:rsid w:val="0099241E"/>
    <w:rsid w:val="00997B1A"/>
    <w:rsid w:val="009A1635"/>
    <w:rsid w:val="009A25E4"/>
    <w:rsid w:val="009A2C85"/>
    <w:rsid w:val="009A765C"/>
    <w:rsid w:val="009B0926"/>
    <w:rsid w:val="009B1D33"/>
    <w:rsid w:val="009B2CC8"/>
    <w:rsid w:val="009B3CC7"/>
    <w:rsid w:val="009B458E"/>
    <w:rsid w:val="009B6887"/>
    <w:rsid w:val="009C2668"/>
    <w:rsid w:val="009C2D7F"/>
    <w:rsid w:val="009C2FB0"/>
    <w:rsid w:val="009C3197"/>
    <w:rsid w:val="009C3982"/>
    <w:rsid w:val="009C3F3F"/>
    <w:rsid w:val="009C52D0"/>
    <w:rsid w:val="009C656B"/>
    <w:rsid w:val="009D14C9"/>
    <w:rsid w:val="009D164D"/>
    <w:rsid w:val="009D1737"/>
    <w:rsid w:val="009D33D3"/>
    <w:rsid w:val="009D3CD7"/>
    <w:rsid w:val="009D5569"/>
    <w:rsid w:val="009E1767"/>
    <w:rsid w:val="009E3F82"/>
    <w:rsid w:val="009E404C"/>
    <w:rsid w:val="009E4CAA"/>
    <w:rsid w:val="009E4E10"/>
    <w:rsid w:val="009E691D"/>
    <w:rsid w:val="009F27AA"/>
    <w:rsid w:val="009F2D61"/>
    <w:rsid w:val="009F378A"/>
    <w:rsid w:val="009F3F55"/>
    <w:rsid w:val="009F665A"/>
    <w:rsid w:val="009F78BB"/>
    <w:rsid w:val="009F7A6B"/>
    <w:rsid w:val="00A00D35"/>
    <w:rsid w:val="00A015D0"/>
    <w:rsid w:val="00A02DB8"/>
    <w:rsid w:val="00A06995"/>
    <w:rsid w:val="00A06E22"/>
    <w:rsid w:val="00A11983"/>
    <w:rsid w:val="00A11A56"/>
    <w:rsid w:val="00A16488"/>
    <w:rsid w:val="00A16CF9"/>
    <w:rsid w:val="00A16EA7"/>
    <w:rsid w:val="00A176B5"/>
    <w:rsid w:val="00A2060A"/>
    <w:rsid w:val="00A21652"/>
    <w:rsid w:val="00A22614"/>
    <w:rsid w:val="00A23089"/>
    <w:rsid w:val="00A23173"/>
    <w:rsid w:val="00A24BBA"/>
    <w:rsid w:val="00A25223"/>
    <w:rsid w:val="00A31311"/>
    <w:rsid w:val="00A31D8B"/>
    <w:rsid w:val="00A325F0"/>
    <w:rsid w:val="00A32686"/>
    <w:rsid w:val="00A32EEB"/>
    <w:rsid w:val="00A339F4"/>
    <w:rsid w:val="00A34039"/>
    <w:rsid w:val="00A3660B"/>
    <w:rsid w:val="00A375CF"/>
    <w:rsid w:val="00A37F28"/>
    <w:rsid w:val="00A40A09"/>
    <w:rsid w:val="00A416B4"/>
    <w:rsid w:val="00A42BC6"/>
    <w:rsid w:val="00A4386F"/>
    <w:rsid w:val="00A470BD"/>
    <w:rsid w:val="00A47FDD"/>
    <w:rsid w:val="00A50702"/>
    <w:rsid w:val="00A52EB7"/>
    <w:rsid w:val="00A53092"/>
    <w:rsid w:val="00A531E2"/>
    <w:rsid w:val="00A55B05"/>
    <w:rsid w:val="00A5613F"/>
    <w:rsid w:val="00A569C3"/>
    <w:rsid w:val="00A5793C"/>
    <w:rsid w:val="00A624DD"/>
    <w:rsid w:val="00A66751"/>
    <w:rsid w:val="00A70329"/>
    <w:rsid w:val="00A707CE"/>
    <w:rsid w:val="00A70C0B"/>
    <w:rsid w:val="00A7210A"/>
    <w:rsid w:val="00A721BE"/>
    <w:rsid w:val="00A72B9D"/>
    <w:rsid w:val="00A74975"/>
    <w:rsid w:val="00A77DC5"/>
    <w:rsid w:val="00A8048D"/>
    <w:rsid w:val="00A8128A"/>
    <w:rsid w:val="00A8196D"/>
    <w:rsid w:val="00A8583C"/>
    <w:rsid w:val="00A85CE0"/>
    <w:rsid w:val="00A86B67"/>
    <w:rsid w:val="00A915C6"/>
    <w:rsid w:val="00A91F3B"/>
    <w:rsid w:val="00A92331"/>
    <w:rsid w:val="00A9312B"/>
    <w:rsid w:val="00A933B8"/>
    <w:rsid w:val="00A939CE"/>
    <w:rsid w:val="00A93C62"/>
    <w:rsid w:val="00A9414A"/>
    <w:rsid w:val="00A943A6"/>
    <w:rsid w:val="00A95175"/>
    <w:rsid w:val="00A96370"/>
    <w:rsid w:val="00A963BD"/>
    <w:rsid w:val="00A96ED4"/>
    <w:rsid w:val="00AA0CB3"/>
    <w:rsid w:val="00AA263F"/>
    <w:rsid w:val="00AA3363"/>
    <w:rsid w:val="00AA3E08"/>
    <w:rsid w:val="00AA4693"/>
    <w:rsid w:val="00AA765C"/>
    <w:rsid w:val="00AB2BD9"/>
    <w:rsid w:val="00AB2DCE"/>
    <w:rsid w:val="00AB3AAB"/>
    <w:rsid w:val="00AB3B30"/>
    <w:rsid w:val="00AB4218"/>
    <w:rsid w:val="00AB4795"/>
    <w:rsid w:val="00AB4896"/>
    <w:rsid w:val="00AB52FD"/>
    <w:rsid w:val="00AB731E"/>
    <w:rsid w:val="00AC03D8"/>
    <w:rsid w:val="00AC272E"/>
    <w:rsid w:val="00AC4F97"/>
    <w:rsid w:val="00AD01B1"/>
    <w:rsid w:val="00AD09C5"/>
    <w:rsid w:val="00AD3784"/>
    <w:rsid w:val="00AD46DC"/>
    <w:rsid w:val="00AD525C"/>
    <w:rsid w:val="00AD5530"/>
    <w:rsid w:val="00AD56FE"/>
    <w:rsid w:val="00AD6410"/>
    <w:rsid w:val="00AD7D34"/>
    <w:rsid w:val="00AE265D"/>
    <w:rsid w:val="00AE33F7"/>
    <w:rsid w:val="00AE3C45"/>
    <w:rsid w:val="00AE4B06"/>
    <w:rsid w:val="00AE532C"/>
    <w:rsid w:val="00AE54F7"/>
    <w:rsid w:val="00AE56FB"/>
    <w:rsid w:val="00AE73C7"/>
    <w:rsid w:val="00AE7424"/>
    <w:rsid w:val="00AF0485"/>
    <w:rsid w:val="00AF0C68"/>
    <w:rsid w:val="00AF1101"/>
    <w:rsid w:val="00AF18D3"/>
    <w:rsid w:val="00AF38CA"/>
    <w:rsid w:val="00AF3BC8"/>
    <w:rsid w:val="00AF3D26"/>
    <w:rsid w:val="00AF469C"/>
    <w:rsid w:val="00AF5B46"/>
    <w:rsid w:val="00AF60F4"/>
    <w:rsid w:val="00AF6139"/>
    <w:rsid w:val="00AF6E67"/>
    <w:rsid w:val="00AF7B50"/>
    <w:rsid w:val="00AF7FE0"/>
    <w:rsid w:val="00B007A5"/>
    <w:rsid w:val="00B01279"/>
    <w:rsid w:val="00B01C5D"/>
    <w:rsid w:val="00B026FA"/>
    <w:rsid w:val="00B04390"/>
    <w:rsid w:val="00B043A1"/>
    <w:rsid w:val="00B06002"/>
    <w:rsid w:val="00B07AFD"/>
    <w:rsid w:val="00B1290B"/>
    <w:rsid w:val="00B14145"/>
    <w:rsid w:val="00B1418A"/>
    <w:rsid w:val="00B15208"/>
    <w:rsid w:val="00B165FD"/>
    <w:rsid w:val="00B16F47"/>
    <w:rsid w:val="00B17497"/>
    <w:rsid w:val="00B17E83"/>
    <w:rsid w:val="00B206D9"/>
    <w:rsid w:val="00B2171E"/>
    <w:rsid w:val="00B22AFF"/>
    <w:rsid w:val="00B22C1B"/>
    <w:rsid w:val="00B2400A"/>
    <w:rsid w:val="00B2690F"/>
    <w:rsid w:val="00B27156"/>
    <w:rsid w:val="00B27D55"/>
    <w:rsid w:val="00B27D57"/>
    <w:rsid w:val="00B32BC6"/>
    <w:rsid w:val="00B33B8C"/>
    <w:rsid w:val="00B33EBC"/>
    <w:rsid w:val="00B33F1E"/>
    <w:rsid w:val="00B34C15"/>
    <w:rsid w:val="00B355EE"/>
    <w:rsid w:val="00B36BE3"/>
    <w:rsid w:val="00B41988"/>
    <w:rsid w:val="00B423C4"/>
    <w:rsid w:val="00B42503"/>
    <w:rsid w:val="00B46BF7"/>
    <w:rsid w:val="00B4725B"/>
    <w:rsid w:val="00B47A12"/>
    <w:rsid w:val="00B47B1D"/>
    <w:rsid w:val="00B50B2D"/>
    <w:rsid w:val="00B532D4"/>
    <w:rsid w:val="00B54606"/>
    <w:rsid w:val="00B54EB6"/>
    <w:rsid w:val="00B5594F"/>
    <w:rsid w:val="00B565EB"/>
    <w:rsid w:val="00B56F52"/>
    <w:rsid w:val="00B60746"/>
    <w:rsid w:val="00B611F5"/>
    <w:rsid w:val="00B61E38"/>
    <w:rsid w:val="00B6306F"/>
    <w:rsid w:val="00B63249"/>
    <w:rsid w:val="00B638D0"/>
    <w:rsid w:val="00B64D28"/>
    <w:rsid w:val="00B64FF2"/>
    <w:rsid w:val="00B6775A"/>
    <w:rsid w:val="00B70CC5"/>
    <w:rsid w:val="00B71A4C"/>
    <w:rsid w:val="00B7376C"/>
    <w:rsid w:val="00B74203"/>
    <w:rsid w:val="00B74B68"/>
    <w:rsid w:val="00B76B76"/>
    <w:rsid w:val="00B821C3"/>
    <w:rsid w:val="00B827B4"/>
    <w:rsid w:val="00B8319A"/>
    <w:rsid w:val="00B83CA6"/>
    <w:rsid w:val="00B842DE"/>
    <w:rsid w:val="00B846C7"/>
    <w:rsid w:val="00B8486F"/>
    <w:rsid w:val="00B8578D"/>
    <w:rsid w:val="00B85F78"/>
    <w:rsid w:val="00B869CE"/>
    <w:rsid w:val="00B8784D"/>
    <w:rsid w:val="00B91ED7"/>
    <w:rsid w:val="00B92F3C"/>
    <w:rsid w:val="00B93DBE"/>
    <w:rsid w:val="00B97487"/>
    <w:rsid w:val="00B976BB"/>
    <w:rsid w:val="00B97879"/>
    <w:rsid w:val="00BA0AF0"/>
    <w:rsid w:val="00BA2231"/>
    <w:rsid w:val="00BA26E3"/>
    <w:rsid w:val="00BA292A"/>
    <w:rsid w:val="00BA2BF0"/>
    <w:rsid w:val="00BA4EA0"/>
    <w:rsid w:val="00BA589D"/>
    <w:rsid w:val="00BA64B2"/>
    <w:rsid w:val="00BB1F4B"/>
    <w:rsid w:val="00BB5422"/>
    <w:rsid w:val="00BB5BBB"/>
    <w:rsid w:val="00BB6606"/>
    <w:rsid w:val="00BB7F11"/>
    <w:rsid w:val="00BC0919"/>
    <w:rsid w:val="00BC153E"/>
    <w:rsid w:val="00BC1AB9"/>
    <w:rsid w:val="00BC1D42"/>
    <w:rsid w:val="00BC2B7F"/>
    <w:rsid w:val="00BC2BC4"/>
    <w:rsid w:val="00BC7D8F"/>
    <w:rsid w:val="00BD0323"/>
    <w:rsid w:val="00BD53B4"/>
    <w:rsid w:val="00BD5B6D"/>
    <w:rsid w:val="00BE4341"/>
    <w:rsid w:val="00BE577F"/>
    <w:rsid w:val="00BF0B22"/>
    <w:rsid w:val="00BF18B4"/>
    <w:rsid w:val="00BF2261"/>
    <w:rsid w:val="00BF2E5D"/>
    <w:rsid w:val="00BF3890"/>
    <w:rsid w:val="00BF3900"/>
    <w:rsid w:val="00BF50D7"/>
    <w:rsid w:val="00BF526A"/>
    <w:rsid w:val="00BF5F80"/>
    <w:rsid w:val="00BF6399"/>
    <w:rsid w:val="00BF6F9D"/>
    <w:rsid w:val="00C01DD1"/>
    <w:rsid w:val="00C02748"/>
    <w:rsid w:val="00C030DB"/>
    <w:rsid w:val="00C031CE"/>
    <w:rsid w:val="00C03F12"/>
    <w:rsid w:val="00C105B3"/>
    <w:rsid w:val="00C10EDF"/>
    <w:rsid w:val="00C12B32"/>
    <w:rsid w:val="00C15908"/>
    <w:rsid w:val="00C15A6F"/>
    <w:rsid w:val="00C15C6B"/>
    <w:rsid w:val="00C16F99"/>
    <w:rsid w:val="00C2001E"/>
    <w:rsid w:val="00C203CE"/>
    <w:rsid w:val="00C21E45"/>
    <w:rsid w:val="00C239FB"/>
    <w:rsid w:val="00C26B1C"/>
    <w:rsid w:val="00C26EA2"/>
    <w:rsid w:val="00C27603"/>
    <w:rsid w:val="00C27806"/>
    <w:rsid w:val="00C32B09"/>
    <w:rsid w:val="00C34A39"/>
    <w:rsid w:val="00C37905"/>
    <w:rsid w:val="00C379A7"/>
    <w:rsid w:val="00C40006"/>
    <w:rsid w:val="00C4213E"/>
    <w:rsid w:val="00C4351F"/>
    <w:rsid w:val="00C43F17"/>
    <w:rsid w:val="00C443E2"/>
    <w:rsid w:val="00C46719"/>
    <w:rsid w:val="00C469D8"/>
    <w:rsid w:val="00C47573"/>
    <w:rsid w:val="00C47D37"/>
    <w:rsid w:val="00C47E12"/>
    <w:rsid w:val="00C50479"/>
    <w:rsid w:val="00C5071A"/>
    <w:rsid w:val="00C50D94"/>
    <w:rsid w:val="00C52987"/>
    <w:rsid w:val="00C52CB8"/>
    <w:rsid w:val="00C53506"/>
    <w:rsid w:val="00C53EC3"/>
    <w:rsid w:val="00C54550"/>
    <w:rsid w:val="00C54E41"/>
    <w:rsid w:val="00C5524E"/>
    <w:rsid w:val="00C56948"/>
    <w:rsid w:val="00C575A5"/>
    <w:rsid w:val="00C57F58"/>
    <w:rsid w:val="00C60B0C"/>
    <w:rsid w:val="00C625F1"/>
    <w:rsid w:val="00C63F94"/>
    <w:rsid w:val="00C70529"/>
    <w:rsid w:val="00C712C2"/>
    <w:rsid w:val="00C731A4"/>
    <w:rsid w:val="00C74E7C"/>
    <w:rsid w:val="00C753FF"/>
    <w:rsid w:val="00C76953"/>
    <w:rsid w:val="00C77231"/>
    <w:rsid w:val="00C800DF"/>
    <w:rsid w:val="00C80556"/>
    <w:rsid w:val="00C808BF"/>
    <w:rsid w:val="00C840B6"/>
    <w:rsid w:val="00C845A2"/>
    <w:rsid w:val="00C86AF3"/>
    <w:rsid w:val="00C86CE0"/>
    <w:rsid w:val="00C86D1C"/>
    <w:rsid w:val="00C90BF1"/>
    <w:rsid w:val="00C91DBA"/>
    <w:rsid w:val="00C924E3"/>
    <w:rsid w:val="00C93C28"/>
    <w:rsid w:val="00C9403B"/>
    <w:rsid w:val="00C94C3D"/>
    <w:rsid w:val="00C952C5"/>
    <w:rsid w:val="00C96A23"/>
    <w:rsid w:val="00C978ED"/>
    <w:rsid w:val="00CA0D1E"/>
    <w:rsid w:val="00CA117C"/>
    <w:rsid w:val="00CA124C"/>
    <w:rsid w:val="00CA1327"/>
    <w:rsid w:val="00CA4C92"/>
    <w:rsid w:val="00CA5460"/>
    <w:rsid w:val="00CA7799"/>
    <w:rsid w:val="00CB041A"/>
    <w:rsid w:val="00CB1102"/>
    <w:rsid w:val="00CB2062"/>
    <w:rsid w:val="00CB2B3C"/>
    <w:rsid w:val="00CB616D"/>
    <w:rsid w:val="00CC15C0"/>
    <w:rsid w:val="00CC284D"/>
    <w:rsid w:val="00CC2FD8"/>
    <w:rsid w:val="00CC45AA"/>
    <w:rsid w:val="00CC631C"/>
    <w:rsid w:val="00CC7ED9"/>
    <w:rsid w:val="00CD02D9"/>
    <w:rsid w:val="00CD0547"/>
    <w:rsid w:val="00CD1914"/>
    <w:rsid w:val="00CD417D"/>
    <w:rsid w:val="00CD4E72"/>
    <w:rsid w:val="00CD7626"/>
    <w:rsid w:val="00CE0410"/>
    <w:rsid w:val="00CE0854"/>
    <w:rsid w:val="00CE131E"/>
    <w:rsid w:val="00CE1A3C"/>
    <w:rsid w:val="00CE49B2"/>
    <w:rsid w:val="00CE636B"/>
    <w:rsid w:val="00CE679C"/>
    <w:rsid w:val="00CE7674"/>
    <w:rsid w:val="00CE78EC"/>
    <w:rsid w:val="00CE7F6F"/>
    <w:rsid w:val="00CF01CD"/>
    <w:rsid w:val="00CF0E78"/>
    <w:rsid w:val="00CF1593"/>
    <w:rsid w:val="00CF2371"/>
    <w:rsid w:val="00CF30EA"/>
    <w:rsid w:val="00CF44A0"/>
    <w:rsid w:val="00CF50D8"/>
    <w:rsid w:val="00CF5566"/>
    <w:rsid w:val="00CF6417"/>
    <w:rsid w:val="00CF68E3"/>
    <w:rsid w:val="00D015A2"/>
    <w:rsid w:val="00D01902"/>
    <w:rsid w:val="00D0308A"/>
    <w:rsid w:val="00D03950"/>
    <w:rsid w:val="00D068EE"/>
    <w:rsid w:val="00D07258"/>
    <w:rsid w:val="00D072A0"/>
    <w:rsid w:val="00D0771A"/>
    <w:rsid w:val="00D10A93"/>
    <w:rsid w:val="00D1242F"/>
    <w:rsid w:val="00D1245A"/>
    <w:rsid w:val="00D143BF"/>
    <w:rsid w:val="00D17709"/>
    <w:rsid w:val="00D17987"/>
    <w:rsid w:val="00D17F30"/>
    <w:rsid w:val="00D204A3"/>
    <w:rsid w:val="00D206E7"/>
    <w:rsid w:val="00D20C25"/>
    <w:rsid w:val="00D2177D"/>
    <w:rsid w:val="00D222A8"/>
    <w:rsid w:val="00D2272D"/>
    <w:rsid w:val="00D23129"/>
    <w:rsid w:val="00D2333E"/>
    <w:rsid w:val="00D2704D"/>
    <w:rsid w:val="00D271E0"/>
    <w:rsid w:val="00D27E55"/>
    <w:rsid w:val="00D27E63"/>
    <w:rsid w:val="00D315E7"/>
    <w:rsid w:val="00D31D2B"/>
    <w:rsid w:val="00D32008"/>
    <w:rsid w:val="00D327DF"/>
    <w:rsid w:val="00D32B33"/>
    <w:rsid w:val="00D34310"/>
    <w:rsid w:val="00D3529A"/>
    <w:rsid w:val="00D355FF"/>
    <w:rsid w:val="00D40B72"/>
    <w:rsid w:val="00D4364F"/>
    <w:rsid w:val="00D436DB"/>
    <w:rsid w:val="00D438DF"/>
    <w:rsid w:val="00D446EC"/>
    <w:rsid w:val="00D4621C"/>
    <w:rsid w:val="00D464A9"/>
    <w:rsid w:val="00D46558"/>
    <w:rsid w:val="00D50BD9"/>
    <w:rsid w:val="00D5113B"/>
    <w:rsid w:val="00D53124"/>
    <w:rsid w:val="00D54959"/>
    <w:rsid w:val="00D54B55"/>
    <w:rsid w:val="00D55493"/>
    <w:rsid w:val="00D5615E"/>
    <w:rsid w:val="00D56941"/>
    <w:rsid w:val="00D57539"/>
    <w:rsid w:val="00D57AF7"/>
    <w:rsid w:val="00D61326"/>
    <w:rsid w:val="00D61E29"/>
    <w:rsid w:val="00D62D58"/>
    <w:rsid w:val="00D657E0"/>
    <w:rsid w:val="00D66A43"/>
    <w:rsid w:val="00D66DA9"/>
    <w:rsid w:val="00D67638"/>
    <w:rsid w:val="00D67666"/>
    <w:rsid w:val="00D7031F"/>
    <w:rsid w:val="00D70D89"/>
    <w:rsid w:val="00D70EAC"/>
    <w:rsid w:val="00D7383B"/>
    <w:rsid w:val="00D74A8E"/>
    <w:rsid w:val="00D7708E"/>
    <w:rsid w:val="00D77598"/>
    <w:rsid w:val="00D80A35"/>
    <w:rsid w:val="00D812D0"/>
    <w:rsid w:val="00D8145E"/>
    <w:rsid w:val="00D837DB"/>
    <w:rsid w:val="00D83B15"/>
    <w:rsid w:val="00D840F7"/>
    <w:rsid w:val="00D95B7A"/>
    <w:rsid w:val="00D96C15"/>
    <w:rsid w:val="00D96EE5"/>
    <w:rsid w:val="00D97012"/>
    <w:rsid w:val="00DA09C2"/>
    <w:rsid w:val="00DA0CD9"/>
    <w:rsid w:val="00DA1F66"/>
    <w:rsid w:val="00DA28DD"/>
    <w:rsid w:val="00DA3510"/>
    <w:rsid w:val="00DA60CF"/>
    <w:rsid w:val="00DA7DCA"/>
    <w:rsid w:val="00DB2059"/>
    <w:rsid w:val="00DB68D4"/>
    <w:rsid w:val="00DB7819"/>
    <w:rsid w:val="00DC158B"/>
    <w:rsid w:val="00DC3695"/>
    <w:rsid w:val="00DC3B04"/>
    <w:rsid w:val="00DC3C48"/>
    <w:rsid w:val="00DC448D"/>
    <w:rsid w:val="00DC44B7"/>
    <w:rsid w:val="00DC6F19"/>
    <w:rsid w:val="00DC7875"/>
    <w:rsid w:val="00DC7DFF"/>
    <w:rsid w:val="00DD02A0"/>
    <w:rsid w:val="00DD0322"/>
    <w:rsid w:val="00DD0643"/>
    <w:rsid w:val="00DD0E9A"/>
    <w:rsid w:val="00DD2DA8"/>
    <w:rsid w:val="00DD39D0"/>
    <w:rsid w:val="00DD72F1"/>
    <w:rsid w:val="00DD7E3C"/>
    <w:rsid w:val="00DE0881"/>
    <w:rsid w:val="00DE0D48"/>
    <w:rsid w:val="00DE369E"/>
    <w:rsid w:val="00DE3A59"/>
    <w:rsid w:val="00DE3E3C"/>
    <w:rsid w:val="00DE3FDE"/>
    <w:rsid w:val="00DE58AA"/>
    <w:rsid w:val="00DE6DC2"/>
    <w:rsid w:val="00DE77CC"/>
    <w:rsid w:val="00DE7E37"/>
    <w:rsid w:val="00DF0D70"/>
    <w:rsid w:val="00DF310B"/>
    <w:rsid w:val="00DF3DE1"/>
    <w:rsid w:val="00DF4338"/>
    <w:rsid w:val="00DF495C"/>
    <w:rsid w:val="00DF4AE5"/>
    <w:rsid w:val="00DF5441"/>
    <w:rsid w:val="00DF6688"/>
    <w:rsid w:val="00E018EB"/>
    <w:rsid w:val="00E03AB4"/>
    <w:rsid w:val="00E04B84"/>
    <w:rsid w:val="00E05944"/>
    <w:rsid w:val="00E06F6F"/>
    <w:rsid w:val="00E10D96"/>
    <w:rsid w:val="00E119C8"/>
    <w:rsid w:val="00E14566"/>
    <w:rsid w:val="00E14A1F"/>
    <w:rsid w:val="00E165A5"/>
    <w:rsid w:val="00E16B5A"/>
    <w:rsid w:val="00E16C66"/>
    <w:rsid w:val="00E21E42"/>
    <w:rsid w:val="00E2491C"/>
    <w:rsid w:val="00E257DC"/>
    <w:rsid w:val="00E25AAD"/>
    <w:rsid w:val="00E2715E"/>
    <w:rsid w:val="00E2752A"/>
    <w:rsid w:val="00E27DC0"/>
    <w:rsid w:val="00E30434"/>
    <w:rsid w:val="00E32D69"/>
    <w:rsid w:val="00E33A22"/>
    <w:rsid w:val="00E34654"/>
    <w:rsid w:val="00E357D1"/>
    <w:rsid w:val="00E358CA"/>
    <w:rsid w:val="00E35E71"/>
    <w:rsid w:val="00E37458"/>
    <w:rsid w:val="00E37959"/>
    <w:rsid w:val="00E41B79"/>
    <w:rsid w:val="00E42BE4"/>
    <w:rsid w:val="00E43486"/>
    <w:rsid w:val="00E43787"/>
    <w:rsid w:val="00E44FE2"/>
    <w:rsid w:val="00E4667D"/>
    <w:rsid w:val="00E470AB"/>
    <w:rsid w:val="00E474D9"/>
    <w:rsid w:val="00E501D2"/>
    <w:rsid w:val="00E51734"/>
    <w:rsid w:val="00E52D7B"/>
    <w:rsid w:val="00E5398A"/>
    <w:rsid w:val="00E5540A"/>
    <w:rsid w:val="00E56234"/>
    <w:rsid w:val="00E63FC6"/>
    <w:rsid w:val="00E64AF5"/>
    <w:rsid w:val="00E67235"/>
    <w:rsid w:val="00E6746B"/>
    <w:rsid w:val="00E67812"/>
    <w:rsid w:val="00E705BD"/>
    <w:rsid w:val="00E7065C"/>
    <w:rsid w:val="00E729C6"/>
    <w:rsid w:val="00E757D9"/>
    <w:rsid w:val="00E77FF3"/>
    <w:rsid w:val="00E8031E"/>
    <w:rsid w:val="00E80481"/>
    <w:rsid w:val="00E82875"/>
    <w:rsid w:val="00E82CAF"/>
    <w:rsid w:val="00E8363A"/>
    <w:rsid w:val="00E83F1F"/>
    <w:rsid w:val="00E84233"/>
    <w:rsid w:val="00E8592C"/>
    <w:rsid w:val="00E8617B"/>
    <w:rsid w:val="00E871A9"/>
    <w:rsid w:val="00E91518"/>
    <w:rsid w:val="00E94B23"/>
    <w:rsid w:val="00E96BD5"/>
    <w:rsid w:val="00EA02CC"/>
    <w:rsid w:val="00EA0D74"/>
    <w:rsid w:val="00EA111C"/>
    <w:rsid w:val="00EA2F6C"/>
    <w:rsid w:val="00EA305A"/>
    <w:rsid w:val="00EA518E"/>
    <w:rsid w:val="00EA7B1C"/>
    <w:rsid w:val="00EB286B"/>
    <w:rsid w:val="00EB4EC6"/>
    <w:rsid w:val="00EB55FE"/>
    <w:rsid w:val="00EB6570"/>
    <w:rsid w:val="00EB7AE7"/>
    <w:rsid w:val="00EC120A"/>
    <w:rsid w:val="00EC4029"/>
    <w:rsid w:val="00EC5752"/>
    <w:rsid w:val="00EC61AD"/>
    <w:rsid w:val="00EC7827"/>
    <w:rsid w:val="00ED19DA"/>
    <w:rsid w:val="00ED2A53"/>
    <w:rsid w:val="00ED3059"/>
    <w:rsid w:val="00ED3E52"/>
    <w:rsid w:val="00ED3FD9"/>
    <w:rsid w:val="00EE17DE"/>
    <w:rsid w:val="00EE20F5"/>
    <w:rsid w:val="00EE3E1C"/>
    <w:rsid w:val="00EE516C"/>
    <w:rsid w:val="00EE5346"/>
    <w:rsid w:val="00EE5E45"/>
    <w:rsid w:val="00EE69E2"/>
    <w:rsid w:val="00EE6AA8"/>
    <w:rsid w:val="00EF0597"/>
    <w:rsid w:val="00EF1731"/>
    <w:rsid w:val="00F001D6"/>
    <w:rsid w:val="00F015E9"/>
    <w:rsid w:val="00F02DCB"/>
    <w:rsid w:val="00F03AAC"/>
    <w:rsid w:val="00F04A70"/>
    <w:rsid w:val="00F06B7F"/>
    <w:rsid w:val="00F10682"/>
    <w:rsid w:val="00F11AAA"/>
    <w:rsid w:val="00F135AB"/>
    <w:rsid w:val="00F14E8F"/>
    <w:rsid w:val="00F15368"/>
    <w:rsid w:val="00F165A0"/>
    <w:rsid w:val="00F2285D"/>
    <w:rsid w:val="00F23D95"/>
    <w:rsid w:val="00F24EB9"/>
    <w:rsid w:val="00F25D18"/>
    <w:rsid w:val="00F26EEE"/>
    <w:rsid w:val="00F27438"/>
    <w:rsid w:val="00F274A5"/>
    <w:rsid w:val="00F278B9"/>
    <w:rsid w:val="00F304CE"/>
    <w:rsid w:val="00F308D8"/>
    <w:rsid w:val="00F30AC9"/>
    <w:rsid w:val="00F3113C"/>
    <w:rsid w:val="00F31367"/>
    <w:rsid w:val="00F317B9"/>
    <w:rsid w:val="00F317D3"/>
    <w:rsid w:val="00F319D0"/>
    <w:rsid w:val="00F369C6"/>
    <w:rsid w:val="00F36F8E"/>
    <w:rsid w:val="00F373BC"/>
    <w:rsid w:val="00F37833"/>
    <w:rsid w:val="00F41C1E"/>
    <w:rsid w:val="00F425A9"/>
    <w:rsid w:val="00F441C0"/>
    <w:rsid w:val="00F44D61"/>
    <w:rsid w:val="00F45B00"/>
    <w:rsid w:val="00F467B9"/>
    <w:rsid w:val="00F470F6"/>
    <w:rsid w:val="00F47B86"/>
    <w:rsid w:val="00F50A19"/>
    <w:rsid w:val="00F51596"/>
    <w:rsid w:val="00F52CCA"/>
    <w:rsid w:val="00F53A94"/>
    <w:rsid w:val="00F56706"/>
    <w:rsid w:val="00F574C9"/>
    <w:rsid w:val="00F60879"/>
    <w:rsid w:val="00F60D71"/>
    <w:rsid w:val="00F640D9"/>
    <w:rsid w:val="00F661D4"/>
    <w:rsid w:val="00F6692E"/>
    <w:rsid w:val="00F66D68"/>
    <w:rsid w:val="00F672C2"/>
    <w:rsid w:val="00F67E68"/>
    <w:rsid w:val="00F72A7A"/>
    <w:rsid w:val="00F76A05"/>
    <w:rsid w:val="00F774A5"/>
    <w:rsid w:val="00F80401"/>
    <w:rsid w:val="00F8185C"/>
    <w:rsid w:val="00F82759"/>
    <w:rsid w:val="00F82F96"/>
    <w:rsid w:val="00F84553"/>
    <w:rsid w:val="00F84C2E"/>
    <w:rsid w:val="00F86DC0"/>
    <w:rsid w:val="00F900D2"/>
    <w:rsid w:val="00F91A9D"/>
    <w:rsid w:val="00F926F3"/>
    <w:rsid w:val="00F92C68"/>
    <w:rsid w:val="00F935E2"/>
    <w:rsid w:val="00F941AA"/>
    <w:rsid w:val="00F94F4D"/>
    <w:rsid w:val="00F9574E"/>
    <w:rsid w:val="00F95F9E"/>
    <w:rsid w:val="00F961AC"/>
    <w:rsid w:val="00F96352"/>
    <w:rsid w:val="00FA2761"/>
    <w:rsid w:val="00FA2A99"/>
    <w:rsid w:val="00FA51A5"/>
    <w:rsid w:val="00FA57FC"/>
    <w:rsid w:val="00FA645A"/>
    <w:rsid w:val="00FA67F7"/>
    <w:rsid w:val="00FA7864"/>
    <w:rsid w:val="00FA7CFB"/>
    <w:rsid w:val="00FB2A6F"/>
    <w:rsid w:val="00FB2BE9"/>
    <w:rsid w:val="00FB351F"/>
    <w:rsid w:val="00FB4107"/>
    <w:rsid w:val="00FB5DBB"/>
    <w:rsid w:val="00FB6751"/>
    <w:rsid w:val="00FB766D"/>
    <w:rsid w:val="00FC0CC4"/>
    <w:rsid w:val="00FC14E9"/>
    <w:rsid w:val="00FC1EA8"/>
    <w:rsid w:val="00FC309C"/>
    <w:rsid w:val="00FC38A8"/>
    <w:rsid w:val="00FC573B"/>
    <w:rsid w:val="00FC7809"/>
    <w:rsid w:val="00FD1A1B"/>
    <w:rsid w:val="00FD2C1D"/>
    <w:rsid w:val="00FD3023"/>
    <w:rsid w:val="00FD5373"/>
    <w:rsid w:val="00FD59AE"/>
    <w:rsid w:val="00FD6744"/>
    <w:rsid w:val="00FD763B"/>
    <w:rsid w:val="00FE06BC"/>
    <w:rsid w:val="00FE29A1"/>
    <w:rsid w:val="00FE313B"/>
    <w:rsid w:val="00FE48E5"/>
    <w:rsid w:val="00FE4AF5"/>
    <w:rsid w:val="00FE509F"/>
    <w:rsid w:val="00FE5E82"/>
    <w:rsid w:val="00FE6259"/>
    <w:rsid w:val="00FE6819"/>
    <w:rsid w:val="00FE755B"/>
    <w:rsid w:val="00FF091E"/>
    <w:rsid w:val="00FF20A0"/>
    <w:rsid w:val="00FF20FD"/>
    <w:rsid w:val="00FF232B"/>
    <w:rsid w:val="00F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BE7D"/>
  <w15:chartTrackingRefBased/>
  <w15:docId w15:val="{2BC92331-1F7F-462B-AF37-C02FC6FD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D5"/>
    <w:rPr>
      <w:rFonts w:cs="Tahoma"/>
      <w:bCs/>
      <w:sz w:val="24"/>
      <w:szCs w:val="24"/>
    </w:rPr>
  </w:style>
  <w:style w:type="paragraph" w:styleId="Heading1">
    <w:name w:val="heading 1"/>
    <w:basedOn w:val="Normal"/>
    <w:next w:val="Normal"/>
    <w:link w:val="Heading1Char"/>
    <w:uiPriority w:val="9"/>
    <w:qFormat/>
    <w:rsid w:val="00D2333E"/>
    <w:pPr>
      <w:keepNext/>
      <w:spacing w:before="240" w:after="60"/>
      <w:outlineLvl w:val="0"/>
    </w:pPr>
    <w:rPr>
      <w:rFonts w:ascii="Calibri Light" w:hAnsi="Calibri Light" w:cs="Times New Roman"/>
      <w:b/>
      <w:kern w:val="32"/>
      <w:sz w:val="32"/>
      <w:szCs w:val="32"/>
    </w:rPr>
  </w:style>
  <w:style w:type="paragraph" w:styleId="Heading2">
    <w:name w:val="heading 2"/>
    <w:basedOn w:val="Normal"/>
    <w:next w:val="Normal"/>
    <w:link w:val="Heading2Char"/>
    <w:uiPriority w:val="9"/>
    <w:unhideWhenUsed/>
    <w:qFormat/>
    <w:rsid w:val="00F30AC9"/>
    <w:pPr>
      <w:keepNext/>
      <w:spacing w:before="240" w:after="60"/>
      <w:outlineLvl w:val="1"/>
    </w:pPr>
    <w:rPr>
      <w:rFonts w:ascii="Calibri Light" w:hAnsi="Calibri Light" w:cs="Times New Roman"/>
      <w:b/>
      <w:i/>
      <w:iCs/>
      <w:sz w:val="28"/>
      <w:szCs w:val="28"/>
    </w:rPr>
  </w:style>
  <w:style w:type="paragraph" w:styleId="Heading3">
    <w:name w:val="heading 3"/>
    <w:basedOn w:val="Normal"/>
    <w:next w:val="Normal"/>
    <w:link w:val="Heading3Char"/>
    <w:uiPriority w:val="9"/>
    <w:unhideWhenUsed/>
    <w:qFormat/>
    <w:rsid w:val="009068DD"/>
    <w:pPr>
      <w:keepNext/>
      <w:spacing w:before="240" w:after="60"/>
      <w:outlineLvl w:val="2"/>
    </w:pPr>
    <w:rPr>
      <w:rFonts w:ascii="Cambria" w:hAnsi="Cambria" w:cs="Times New Roman"/>
      <w:b/>
      <w:sz w:val="26"/>
      <w:szCs w:val="26"/>
    </w:rPr>
  </w:style>
  <w:style w:type="paragraph" w:styleId="Heading6">
    <w:name w:val="heading 6"/>
    <w:basedOn w:val="Normal"/>
    <w:next w:val="Normal"/>
    <w:link w:val="Heading6Char"/>
    <w:uiPriority w:val="9"/>
    <w:semiHidden/>
    <w:unhideWhenUsed/>
    <w:qFormat/>
    <w:rsid w:val="00EB55FE"/>
    <w:pPr>
      <w:keepNext/>
      <w:keepLines/>
      <w:spacing w:before="40"/>
      <w:outlineLvl w:val="5"/>
    </w:pPr>
    <w:rPr>
      <w:rFonts w:ascii="Calibri Light" w:hAnsi="Calibri Light" w:cs="Times New Roman"/>
      <w:bCs w:val="0"/>
      <w:color w:val="1F376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63679C"/>
  </w:style>
  <w:style w:type="paragraph" w:styleId="Header">
    <w:name w:val="header"/>
    <w:basedOn w:val="Normal"/>
    <w:link w:val="HeaderChar"/>
    <w:uiPriority w:val="99"/>
    <w:rsid w:val="001B2F7C"/>
    <w:pPr>
      <w:tabs>
        <w:tab w:val="center" w:pos="4320"/>
        <w:tab w:val="right" w:pos="8640"/>
      </w:tabs>
    </w:pPr>
  </w:style>
  <w:style w:type="paragraph" w:styleId="Footer">
    <w:name w:val="footer"/>
    <w:basedOn w:val="Normal"/>
    <w:link w:val="FooterChar"/>
    <w:uiPriority w:val="99"/>
    <w:rsid w:val="001B2F7C"/>
    <w:pPr>
      <w:tabs>
        <w:tab w:val="center" w:pos="4320"/>
        <w:tab w:val="right" w:pos="8640"/>
      </w:tabs>
    </w:pPr>
  </w:style>
  <w:style w:type="paragraph" w:customStyle="1" w:styleId="Style1">
    <w:name w:val="Style1"/>
    <w:basedOn w:val="Normal"/>
    <w:rsid w:val="001B2F7C"/>
    <w:pPr>
      <w:jc w:val="both"/>
    </w:pPr>
  </w:style>
  <w:style w:type="paragraph" w:customStyle="1" w:styleId="Style2">
    <w:name w:val="Style2"/>
    <w:basedOn w:val="Normal"/>
    <w:rsid w:val="00934073"/>
  </w:style>
  <w:style w:type="paragraph" w:customStyle="1" w:styleId="Style3">
    <w:name w:val="Style3"/>
    <w:basedOn w:val="Normal"/>
    <w:rsid w:val="00934073"/>
  </w:style>
  <w:style w:type="paragraph" w:customStyle="1" w:styleId="Style4">
    <w:name w:val="Style4"/>
    <w:basedOn w:val="Normal"/>
    <w:rsid w:val="00934073"/>
    <w:pPr>
      <w:jc w:val="both"/>
    </w:pPr>
  </w:style>
  <w:style w:type="character" w:customStyle="1" w:styleId="StyleTahoma">
    <w:name w:val="Style Tahoma"/>
    <w:rsid w:val="0063679C"/>
    <w:rPr>
      <w:rFonts w:ascii="Times New Roman" w:hAnsi="Times New Roman"/>
      <w:sz w:val="20"/>
    </w:rPr>
  </w:style>
  <w:style w:type="table" w:styleId="TableGrid">
    <w:name w:val="Table Grid"/>
    <w:basedOn w:val="TableNormal"/>
    <w:uiPriority w:val="3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143D"/>
    <w:rPr>
      <w:rFonts w:cs="Tahoma"/>
      <w:bCs/>
      <w:sz w:val="24"/>
      <w:szCs w:val="24"/>
      <w:lang w:val="en-US" w:eastAsia="en-US"/>
    </w:rPr>
  </w:style>
  <w:style w:type="table" w:customStyle="1" w:styleId="TableGrid4">
    <w:name w:val="Table Grid4"/>
    <w:basedOn w:val="TableNormal"/>
    <w:next w:val="TableGrid"/>
    <w:uiPriority w:val="39"/>
    <w:rsid w:val="002B143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737"/>
    <w:pPr>
      <w:ind w:left="720"/>
      <w:contextualSpacing/>
      <w:jc w:val="both"/>
    </w:pPr>
    <w:rPr>
      <w:rFonts w:eastAsia="Calibri" w:cs="Times New Roman"/>
      <w:bCs w:val="0"/>
      <w:sz w:val="28"/>
      <w:szCs w:val="22"/>
    </w:rPr>
  </w:style>
  <w:style w:type="paragraph" w:styleId="BalloonText">
    <w:name w:val="Balloon Text"/>
    <w:basedOn w:val="Normal"/>
    <w:link w:val="BalloonTextChar"/>
    <w:uiPriority w:val="99"/>
    <w:rsid w:val="00E32D69"/>
    <w:rPr>
      <w:rFonts w:ascii="Segoe UI" w:hAnsi="Segoe UI" w:cs="Segoe UI"/>
      <w:sz w:val="18"/>
      <w:szCs w:val="18"/>
    </w:rPr>
  </w:style>
  <w:style w:type="character" w:customStyle="1" w:styleId="BalloonTextChar">
    <w:name w:val="Balloon Text Char"/>
    <w:link w:val="BalloonText"/>
    <w:uiPriority w:val="99"/>
    <w:rsid w:val="00E32D69"/>
    <w:rPr>
      <w:rFonts w:ascii="Segoe UI" w:hAnsi="Segoe UI" w:cs="Segoe UI"/>
      <w:bCs/>
      <w:sz w:val="18"/>
      <w:szCs w:val="18"/>
    </w:rPr>
  </w:style>
  <w:style w:type="character" w:customStyle="1" w:styleId="Heading1Char">
    <w:name w:val="Heading 1 Char"/>
    <w:link w:val="Heading1"/>
    <w:uiPriority w:val="9"/>
    <w:rsid w:val="00D2333E"/>
    <w:rPr>
      <w:rFonts w:ascii="Calibri Light" w:eastAsia="Times New Roman" w:hAnsi="Calibri Light" w:cs="Times New Roman"/>
      <w:b/>
      <w:bCs/>
      <w:kern w:val="32"/>
      <w:sz w:val="32"/>
      <w:szCs w:val="32"/>
    </w:rPr>
  </w:style>
  <w:style w:type="paragraph" w:styleId="Bibliography">
    <w:name w:val="Bibliography"/>
    <w:basedOn w:val="Normal"/>
    <w:next w:val="Normal"/>
    <w:uiPriority w:val="37"/>
    <w:unhideWhenUsed/>
    <w:rsid w:val="00C60B0C"/>
    <w:pPr>
      <w:spacing w:after="160" w:line="259" w:lineRule="auto"/>
    </w:pPr>
    <w:rPr>
      <w:rFonts w:ascii="Calibri" w:eastAsia="Calibri" w:hAnsi="Calibri" w:cs="Times New Roman"/>
      <w:bCs w:val="0"/>
      <w:sz w:val="22"/>
      <w:szCs w:val="22"/>
    </w:rPr>
  </w:style>
  <w:style w:type="character" w:styleId="Hyperlink">
    <w:name w:val="Hyperlink"/>
    <w:uiPriority w:val="99"/>
    <w:rsid w:val="007A44F6"/>
    <w:rPr>
      <w:color w:val="0563C1"/>
      <w:u w:val="single"/>
    </w:rPr>
  </w:style>
  <w:style w:type="character" w:customStyle="1" w:styleId="Heading2Char">
    <w:name w:val="Heading 2 Char"/>
    <w:link w:val="Heading2"/>
    <w:uiPriority w:val="9"/>
    <w:rsid w:val="00F30AC9"/>
    <w:rPr>
      <w:rFonts w:ascii="Calibri Light" w:eastAsia="Times New Roman" w:hAnsi="Calibri Light" w:cs="Times New Roman"/>
      <w:b/>
      <w:bCs/>
      <w:i/>
      <w:iCs/>
      <w:sz w:val="28"/>
      <w:szCs w:val="28"/>
    </w:rPr>
  </w:style>
  <w:style w:type="paragraph" w:styleId="HTMLPreformatted">
    <w:name w:val="HTML Preformatted"/>
    <w:basedOn w:val="Normal"/>
    <w:link w:val="HTMLPreformattedChar"/>
    <w:uiPriority w:val="99"/>
    <w:rsid w:val="004976C7"/>
    <w:rPr>
      <w:rFonts w:ascii="Courier New" w:hAnsi="Courier New" w:cs="Courier New"/>
      <w:sz w:val="20"/>
      <w:szCs w:val="20"/>
    </w:rPr>
  </w:style>
  <w:style w:type="character" w:customStyle="1" w:styleId="HTMLPreformattedChar">
    <w:name w:val="HTML Preformatted Char"/>
    <w:link w:val="HTMLPreformatted"/>
    <w:uiPriority w:val="99"/>
    <w:rsid w:val="004976C7"/>
    <w:rPr>
      <w:rFonts w:ascii="Courier New" w:hAnsi="Courier New" w:cs="Courier New"/>
      <w:bCs/>
    </w:rPr>
  </w:style>
  <w:style w:type="character" w:customStyle="1" w:styleId="Heading3Char">
    <w:name w:val="Heading 3 Char"/>
    <w:link w:val="Heading3"/>
    <w:uiPriority w:val="9"/>
    <w:rsid w:val="009068DD"/>
    <w:rPr>
      <w:rFonts w:ascii="Cambria" w:eastAsia="Times New Roman" w:hAnsi="Cambria" w:cs="Times New Roman"/>
      <w:b/>
      <w:bCs/>
      <w:sz w:val="26"/>
      <w:szCs w:val="26"/>
    </w:rPr>
  </w:style>
  <w:style w:type="paragraph" w:styleId="BodyText3">
    <w:name w:val="Body Text 3"/>
    <w:basedOn w:val="Normal"/>
    <w:link w:val="BodyText3Char"/>
    <w:uiPriority w:val="99"/>
    <w:unhideWhenUsed/>
    <w:rsid w:val="009068DD"/>
    <w:pPr>
      <w:spacing w:after="120"/>
    </w:pPr>
    <w:rPr>
      <w:rFonts w:eastAsia="MS Mincho" w:cs="Times New Roman"/>
      <w:bCs w:val="0"/>
      <w:sz w:val="16"/>
      <w:szCs w:val="16"/>
      <w:lang w:eastAsia="ja-JP"/>
    </w:rPr>
  </w:style>
  <w:style w:type="character" w:customStyle="1" w:styleId="BodyText3Char">
    <w:name w:val="Body Text 3 Char"/>
    <w:link w:val="BodyText3"/>
    <w:uiPriority w:val="99"/>
    <w:rsid w:val="009068DD"/>
    <w:rPr>
      <w:rFonts w:eastAsia="MS Mincho"/>
      <w:sz w:val="16"/>
      <w:szCs w:val="16"/>
      <w:lang w:eastAsia="ja-JP"/>
    </w:rPr>
  </w:style>
  <w:style w:type="character" w:customStyle="1" w:styleId="ListParagraphChar">
    <w:name w:val="List Paragraph Char"/>
    <w:link w:val="ListParagraph"/>
    <w:uiPriority w:val="34"/>
    <w:qFormat/>
    <w:locked/>
    <w:rsid w:val="009068DD"/>
    <w:rPr>
      <w:rFonts w:eastAsia="Calibri"/>
      <w:sz w:val="28"/>
      <w:szCs w:val="22"/>
    </w:rPr>
  </w:style>
  <w:style w:type="character" w:customStyle="1" w:styleId="HeaderChar">
    <w:name w:val="Header Char"/>
    <w:link w:val="Header"/>
    <w:uiPriority w:val="99"/>
    <w:rsid w:val="009068DD"/>
    <w:rPr>
      <w:rFonts w:cs="Tahoma"/>
      <w:bCs/>
      <w:sz w:val="24"/>
      <w:szCs w:val="24"/>
    </w:rPr>
  </w:style>
  <w:style w:type="character" w:styleId="PageNumber">
    <w:name w:val="page number"/>
    <w:uiPriority w:val="99"/>
    <w:unhideWhenUsed/>
    <w:rsid w:val="009068DD"/>
  </w:style>
  <w:style w:type="paragraph" w:styleId="NoSpacing">
    <w:name w:val="No Spacing"/>
    <w:link w:val="NoSpacingChar"/>
    <w:uiPriority w:val="1"/>
    <w:qFormat/>
    <w:rsid w:val="009068DD"/>
    <w:rPr>
      <w:rFonts w:ascii="Calibri" w:hAnsi="Calibri"/>
      <w:sz w:val="22"/>
      <w:szCs w:val="22"/>
    </w:rPr>
  </w:style>
  <w:style w:type="character" w:customStyle="1" w:styleId="NoSpacingChar">
    <w:name w:val="No Spacing Char"/>
    <w:link w:val="NoSpacing"/>
    <w:uiPriority w:val="1"/>
    <w:rsid w:val="009068DD"/>
    <w:rPr>
      <w:rFonts w:ascii="Calibri" w:hAnsi="Calibri"/>
      <w:sz w:val="22"/>
      <w:szCs w:val="22"/>
    </w:rPr>
  </w:style>
  <w:style w:type="character" w:styleId="CommentReference">
    <w:name w:val="annotation reference"/>
    <w:uiPriority w:val="99"/>
    <w:unhideWhenUsed/>
    <w:rsid w:val="009068DD"/>
    <w:rPr>
      <w:sz w:val="16"/>
      <w:szCs w:val="16"/>
    </w:rPr>
  </w:style>
  <w:style w:type="paragraph" w:styleId="CommentText">
    <w:name w:val="annotation text"/>
    <w:basedOn w:val="Normal"/>
    <w:link w:val="CommentTextChar"/>
    <w:uiPriority w:val="99"/>
    <w:unhideWhenUsed/>
    <w:rsid w:val="009068DD"/>
    <w:rPr>
      <w:rFonts w:ascii="Calibri" w:eastAsia="Calibri" w:hAnsi="Calibri" w:cs="Times New Roman"/>
      <w:bCs w:val="0"/>
      <w:sz w:val="20"/>
      <w:szCs w:val="20"/>
      <w:lang w:val="en-GB"/>
    </w:rPr>
  </w:style>
  <w:style w:type="character" w:customStyle="1" w:styleId="CommentTextChar">
    <w:name w:val="Comment Text Char"/>
    <w:link w:val="CommentText"/>
    <w:uiPriority w:val="99"/>
    <w:rsid w:val="009068DD"/>
    <w:rPr>
      <w:rFonts w:ascii="Calibri" w:eastAsia="Calibri" w:hAnsi="Calibri"/>
      <w:lang w:val="en-GB"/>
    </w:rPr>
  </w:style>
  <w:style w:type="paragraph" w:styleId="CommentSubject">
    <w:name w:val="annotation subject"/>
    <w:basedOn w:val="CommentText"/>
    <w:next w:val="CommentText"/>
    <w:link w:val="CommentSubjectChar"/>
    <w:uiPriority w:val="99"/>
    <w:unhideWhenUsed/>
    <w:rsid w:val="009068DD"/>
    <w:rPr>
      <w:b/>
      <w:bCs/>
    </w:rPr>
  </w:style>
  <w:style w:type="character" w:customStyle="1" w:styleId="CommentSubjectChar">
    <w:name w:val="Comment Subject Char"/>
    <w:link w:val="CommentSubject"/>
    <w:uiPriority w:val="99"/>
    <w:rsid w:val="009068DD"/>
    <w:rPr>
      <w:rFonts w:ascii="Calibri" w:eastAsia="Calibri" w:hAnsi="Calibri"/>
      <w:b/>
      <w:bCs/>
      <w:lang w:val="en-GB"/>
    </w:rPr>
  </w:style>
  <w:style w:type="paragraph" w:styleId="NormalWeb">
    <w:name w:val="Normal (Web)"/>
    <w:basedOn w:val="Normal"/>
    <w:uiPriority w:val="99"/>
    <w:unhideWhenUsed/>
    <w:rsid w:val="009068DD"/>
    <w:rPr>
      <w:rFonts w:eastAsia="Calibri" w:cs="Times New Roman"/>
      <w:bCs w:val="0"/>
      <w:lang w:val="en-GB"/>
    </w:rPr>
  </w:style>
  <w:style w:type="character" w:customStyle="1" w:styleId="y2iqfc">
    <w:name w:val="y2iqfc"/>
    <w:rsid w:val="009068DD"/>
  </w:style>
  <w:style w:type="character" w:styleId="PlaceholderText">
    <w:name w:val="Placeholder Text"/>
    <w:uiPriority w:val="99"/>
    <w:semiHidden/>
    <w:rsid w:val="009068DD"/>
    <w:rPr>
      <w:color w:val="808080"/>
    </w:rPr>
  </w:style>
  <w:style w:type="character" w:customStyle="1" w:styleId="Heading6Char">
    <w:name w:val="Heading 6 Char"/>
    <w:link w:val="Heading6"/>
    <w:uiPriority w:val="9"/>
    <w:semiHidden/>
    <w:rsid w:val="00EB55FE"/>
    <w:rPr>
      <w:rFonts w:ascii="Calibri Light" w:hAnsi="Calibri Light"/>
      <w:color w:val="1F3763"/>
      <w:sz w:val="24"/>
      <w:szCs w:val="24"/>
      <w:lang w:val="en-GB" w:eastAsia="en-GB"/>
    </w:rPr>
  </w:style>
  <w:style w:type="paragraph" w:styleId="TOCHeading">
    <w:name w:val="TOC Heading"/>
    <w:basedOn w:val="Heading1"/>
    <w:next w:val="Normal"/>
    <w:uiPriority w:val="39"/>
    <w:unhideWhenUsed/>
    <w:qFormat/>
    <w:rsid w:val="00EB55FE"/>
    <w:pPr>
      <w:keepLines/>
      <w:spacing w:before="480" w:after="0" w:line="276" w:lineRule="auto"/>
      <w:outlineLvl w:val="9"/>
    </w:pPr>
    <w:rPr>
      <w:color w:val="2F5496"/>
      <w:kern w:val="0"/>
      <w:sz w:val="28"/>
      <w:szCs w:val="28"/>
    </w:rPr>
  </w:style>
  <w:style w:type="paragraph" w:styleId="TOC1">
    <w:name w:val="toc 1"/>
    <w:basedOn w:val="Normal"/>
    <w:next w:val="Normal"/>
    <w:autoRedefine/>
    <w:uiPriority w:val="39"/>
    <w:unhideWhenUsed/>
    <w:rsid w:val="0056264B"/>
    <w:pPr>
      <w:tabs>
        <w:tab w:val="right" w:leader="dot" w:pos="8779"/>
      </w:tabs>
      <w:spacing w:line="360" w:lineRule="auto"/>
      <w:jc w:val="both"/>
    </w:pPr>
    <w:rPr>
      <w:rFonts w:cs="Calibri"/>
      <w:b/>
      <w:iCs/>
      <w:noProof/>
      <w:sz w:val="26"/>
      <w:lang w:val="pt-BR" w:eastAsia="en-GB"/>
    </w:rPr>
  </w:style>
  <w:style w:type="paragraph" w:styleId="TOC2">
    <w:name w:val="toc 2"/>
    <w:basedOn w:val="Normal"/>
    <w:next w:val="Normal"/>
    <w:autoRedefine/>
    <w:uiPriority w:val="39"/>
    <w:unhideWhenUsed/>
    <w:rsid w:val="007209E7"/>
    <w:pPr>
      <w:tabs>
        <w:tab w:val="right" w:leader="dot" w:pos="8779"/>
      </w:tabs>
      <w:spacing w:line="360" w:lineRule="auto"/>
      <w:jc w:val="both"/>
    </w:pPr>
    <w:rPr>
      <w:rFonts w:cs="Calibri"/>
      <w:b/>
      <w:noProof/>
      <w:sz w:val="26"/>
      <w:szCs w:val="22"/>
      <w:lang w:val="en-GB" w:eastAsia="en-GB"/>
    </w:rPr>
  </w:style>
  <w:style w:type="paragraph" w:styleId="TOC3">
    <w:name w:val="toc 3"/>
    <w:basedOn w:val="Normal"/>
    <w:next w:val="Normal"/>
    <w:autoRedefine/>
    <w:uiPriority w:val="39"/>
    <w:unhideWhenUsed/>
    <w:rsid w:val="00307DD9"/>
    <w:pPr>
      <w:ind w:left="480"/>
    </w:pPr>
    <w:rPr>
      <w:rFonts w:cs="Calibri"/>
      <w:bCs w:val="0"/>
      <w:sz w:val="26"/>
      <w:szCs w:val="20"/>
      <w:lang w:val="en-GB" w:eastAsia="en-GB"/>
    </w:rPr>
  </w:style>
  <w:style w:type="paragraph" w:styleId="TOC4">
    <w:name w:val="toc 4"/>
    <w:basedOn w:val="Normal"/>
    <w:next w:val="Normal"/>
    <w:autoRedefine/>
    <w:uiPriority w:val="39"/>
    <w:unhideWhenUsed/>
    <w:rsid w:val="00EB55FE"/>
    <w:pPr>
      <w:ind w:left="720"/>
    </w:pPr>
    <w:rPr>
      <w:rFonts w:ascii="Calibri" w:hAnsi="Calibri" w:cs="Calibri"/>
      <w:bCs w:val="0"/>
      <w:sz w:val="20"/>
      <w:szCs w:val="20"/>
      <w:lang w:val="en-GB" w:eastAsia="en-GB"/>
    </w:rPr>
  </w:style>
  <w:style w:type="paragraph" w:styleId="TOC5">
    <w:name w:val="toc 5"/>
    <w:basedOn w:val="Normal"/>
    <w:next w:val="Normal"/>
    <w:autoRedefine/>
    <w:uiPriority w:val="39"/>
    <w:unhideWhenUsed/>
    <w:rsid w:val="00EB55FE"/>
    <w:pPr>
      <w:ind w:left="960"/>
    </w:pPr>
    <w:rPr>
      <w:rFonts w:ascii="Calibri" w:hAnsi="Calibri" w:cs="Calibri"/>
      <w:bCs w:val="0"/>
      <w:sz w:val="20"/>
      <w:szCs w:val="20"/>
      <w:lang w:val="en-GB" w:eastAsia="en-GB"/>
    </w:rPr>
  </w:style>
  <w:style w:type="paragraph" w:styleId="TOC6">
    <w:name w:val="toc 6"/>
    <w:basedOn w:val="Normal"/>
    <w:next w:val="Normal"/>
    <w:autoRedefine/>
    <w:uiPriority w:val="39"/>
    <w:unhideWhenUsed/>
    <w:rsid w:val="00EB55FE"/>
    <w:pPr>
      <w:ind w:left="1200"/>
    </w:pPr>
    <w:rPr>
      <w:rFonts w:ascii="Calibri" w:hAnsi="Calibri" w:cs="Calibri"/>
      <w:bCs w:val="0"/>
      <w:sz w:val="20"/>
      <w:szCs w:val="20"/>
      <w:lang w:val="en-GB" w:eastAsia="en-GB"/>
    </w:rPr>
  </w:style>
  <w:style w:type="paragraph" w:styleId="TOC7">
    <w:name w:val="toc 7"/>
    <w:basedOn w:val="Normal"/>
    <w:next w:val="Normal"/>
    <w:autoRedefine/>
    <w:uiPriority w:val="39"/>
    <w:unhideWhenUsed/>
    <w:rsid w:val="00EB55FE"/>
    <w:pPr>
      <w:ind w:left="1440"/>
    </w:pPr>
    <w:rPr>
      <w:rFonts w:ascii="Calibri" w:hAnsi="Calibri" w:cs="Calibri"/>
      <w:bCs w:val="0"/>
      <w:sz w:val="20"/>
      <w:szCs w:val="20"/>
      <w:lang w:val="en-GB" w:eastAsia="en-GB"/>
    </w:rPr>
  </w:style>
  <w:style w:type="paragraph" w:styleId="TOC8">
    <w:name w:val="toc 8"/>
    <w:basedOn w:val="Normal"/>
    <w:next w:val="Normal"/>
    <w:autoRedefine/>
    <w:uiPriority w:val="39"/>
    <w:unhideWhenUsed/>
    <w:rsid w:val="00EB55FE"/>
    <w:pPr>
      <w:ind w:left="1680"/>
    </w:pPr>
    <w:rPr>
      <w:rFonts w:ascii="Calibri" w:hAnsi="Calibri" w:cs="Calibri"/>
      <w:bCs w:val="0"/>
      <w:sz w:val="20"/>
      <w:szCs w:val="20"/>
      <w:lang w:val="en-GB" w:eastAsia="en-GB"/>
    </w:rPr>
  </w:style>
  <w:style w:type="paragraph" w:styleId="TOC9">
    <w:name w:val="toc 9"/>
    <w:basedOn w:val="Normal"/>
    <w:next w:val="Normal"/>
    <w:autoRedefine/>
    <w:uiPriority w:val="39"/>
    <w:unhideWhenUsed/>
    <w:rsid w:val="00EB55FE"/>
    <w:pPr>
      <w:ind w:left="1920"/>
    </w:pPr>
    <w:rPr>
      <w:rFonts w:ascii="Calibri" w:hAnsi="Calibri" w:cs="Calibri"/>
      <w:bCs w:val="0"/>
      <w:sz w:val="20"/>
      <w:szCs w:val="20"/>
      <w:lang w:val="en-GB" w:eastAsia="en-GB"/>
    </w:rPr>
  </w:style>
  <w:style w:type="character" w:styleId="LineNumber">
    <w:name w:val="line number"/>
    <w:uiPriority w:val="99"/>
    <w:unhideWhenUsed/>
    <w:rsid w:val="00EB55FE"/>
  </w:style>
  <w:style w:type="character" w:customStyle="1" w:styleId="UnresolvedMention1">
    <w:name w:val="Unresolved Mention1"/>
    <w:uiPriority w:val="99"/>
    <w:semiHidden/>
    <w:unhideWhenUsed/>
    <w:rsid w:val="00EB55FE"/>
    <w:rPr>
      <w:color w:val="605E5C"/>
      <w:shd w:val="clear" w:color="auto" w:fill="E1DFDD"/>
    </w:rPr>
  </w:style>
  <w:style w:type="paragraph" w:styleId="BodyText2">
    <w:name w:val="Body Text 2"/>
    <w:basedOn w:val="Normal"/>
    <w:link w:val="BodyText2Char"/>
    <w:rsid w:val="00EB55FE"/>
    <w:pPr>
      <w:widowControl w:val="0"/>
      <w:overflowPunct w:val="0"/>
      <w:autoSpaceDE w:val="0"/>
      <w:autoSpaceDN w:val="0"/>
      <w:adjustRightInd w:val="0"/>
      <w:spacing w:after="120"/>
      <w:ind w:left="360"/>
      <w:textAlignment w:val="baseline"/>
    </w:pPr>
    <w:rPr>
      <w:rFonts w:cs="Times New Roman"/>
      <w:bCs w:val="0"/>
      <w:sz w:val="28"/>
      <w:lang w:val="en-GB" w:eastAsia="en-GB"/>
    </w:rPr>
  </w:style>
  <w:style w:type="character" w:customStyle="1" w:styleId="BodyText2Char">
    <w:name w:val="Body Text 2 Char"/>
    <w:link w:val="BodyText2"/>
    <w:rsid w:val="00EB55FE"/>
    <w:rPr>
      <w:sz w:val="28"/>
      <w:szCs w:val="24"/>
      <w:lang w:val="en-GB" w:eastAsia="en-GB"/>
    </w:rPr>
  </w:style>
  <w:style w:type="paragraph" w:customStyle="1" w:styleId="A1">
    <w:name w:val="A1"/>
    <w:basedOn w:val="Normal"/>
    <w:link w:val="A1Char"/>
    <w:autoRedefine/>
    <w:qFormat/>
    <w:rsid w:val="0046733F"/>
    <w:pPr>
      <w:spacing w:line="276" w:lineRule="auto"/>
      <w:jc w:val="both"/>
      <w:outlineLvl w:val="0"/>
    </w:pPr>
    <w:rPr>
      <w:rFonts w:eastAsia="MS Gothic"/>
      <w:b/>
      <w:sz w:val="22"/>
      <w:szCs w:val="22"/>
    </w:rPr>
  </w:style>
  <w:style w:type="paragraph" w:customStyle="1" w:styleId="A2">
    <w:name w:val="A2"/>
    <w:basedOn w:val="A1"/>
    <w:link w:val="A2Char"/>
    <w:autoRedefine/>
    <w:qFormat/>
    <w:rsid w:val="00AD525C"/>
    <w:pPr>
      <w:spacing w:before="120"/>
      <w:outlineLvl w:val="1"/>
    </w:pPr>
    <w:rPr>
      <w:rFonts w:cs="Times New Roman"/>
      <w:lang w:val="vi-VN" w:eastAsia="en-GB"/>
    </w:rPr>
  </w:style>
  <w:style w:type="character" w:customStyle="1" w:styleId="A1Char">
    <w:name w:val="A1 Char"/>
    <w:link w:val="A1"/>
    <w:rsid w:val="0046733F"/>
    <w:rPr>
      <w:rFonts w:eastAsia="MS Gothic" w:cs="Tahoma"/>
      <w:b/>
      <w:bCs/>
      <w:sz w:val="22"/>
      <w:szCs w:val="22"/>
    </w:rPr>
  </w:style>
  <w:style w:type="paragraph" w:customStyle="1" w:styleId="A3">
    <w:name w:val="A3"/>
    <w:basedOn w:val="A2"/>
    <w:link w:val="A3Char"/>
    <w:autoRedefine/>
    <w:qFormat/>
    <w:rsid w:val="00D2272D"/>
    <w:pPr>
      <w:ind w:firstLine="360"/>
      <w:outlineLvl w:val="0"/>
    </w:pPr>
    <w:rPr>
      <w:rFonts w:eastAsia="Calibri"/>
      <w:b w:val="0"/>
      <w:noProof/>
      <w:shd w:val="clear" w:color="auto" w:fill="FFFFFF"/>
    </w:rPr>
  </w:style>
  <w:style w:type="character" w:customStyle="1" w:styleId="A2Char">
    <w:name w:val="A2 Char"/>
    <w:link w:val="A2"/>
    <w:rsid w:val="00AD525C"/>
    <w:rPr>
      <w:rFonts w:eastAsia="MS Gothic"/>
      <w:b/>
      <w:bCs/>
      <w:sz w:val="22"/>
      <w:szCs w:val="22"/>
      <w:lang w:val="vi-VN" w:eastAsia="en-GB"/>
    </w:rPr>
  </w:style>
  <w:style w:type="character" w:styleId="Emphasis">
    <w:name w:val="Emphasis"/>
    <w:qFormat/>
    <w:rsid w:val="003C4C54"/>
    <w:rPr>
      <w:i/>
      <w:iCs/>
    </w:rPr>
  </w:style>
  <w:style w:type="character" w:customStyle="1" w:styleId="A3Char">
    <w:name w:val="A3 Char"/>
    <w:link w:val="A3"/>
    <w:rsid w:val="00D2272D"/>
    <w:rPr>
      <w:rFonts w:eastAsia="Calibri"/>
      <w:bCs/>
      <w:noProof/>
      <w:sz w:val="26"/>
      <w:szCs w:val="26"/>
      <w:lang w:val="vi-VN"/>
    </w:rPr>
  </w:style>
  <w:style w:type="table" w:customStyle="1" w:styleId="PlainTable23">
    <w:name w:val="Plain Table 23"/>
    <w:basedOn w:val="TableNormal"/>
    <w:uiPriority w:val="42"/>
    <w:rsid w:val="0062233B"/>
    <w:pPr>
      <w:jc w:val="center"/>
    </w:pPr>
    <w:rPr>
      <w:rFonts w:eastAsia="Calibri"/>
      <w:kern w:val="28"/>
      <w:sz w:val="26"/>
      <w:szCs w:val="22"/>
      <w:lang w:val="vi-VN"/>
    </w:rPr>
    <w:tblPr>
      <w:tblStyleRowBandSize w:val="1"/>
      <w:tblStyleColBandSize w:val="1"/>
      <w:tblInd w:w="0" w:type="nil"/>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uiPriority w:val="99"/>
    <w:semiHidden/>
    <w:unhideWhenUsed/>
    <w:rsid w:val="007F28A3"/>
    <w:rPr>
      <w:color w:val="605E5C"/>
      <w:shd w:val="clear" w:color="auto" w:fill="E1DFDD"/>
    </w:rPr>
  </w:style>
  <w:style w:type="paragraph" w:customStyle="1" w:styleId="Chuyende1">
    <w:name w:val="Chuyende1"/>
    <w:next w:val="Normal"/>
    <w:autoRedefine/>
    <w:qFormat/>
    <w:rsid w:val="00FF20FD"/>
    <w:pPr>
      <w:spacing w:line="340" w:lineRule="exact"/>
      <w:jc w:val="both"/>
      <w:outlineLvl w:val="0"/>
    </w:pPr>
    <w:rPr>
      <w:rFonts w:eastAsiaTheme="minorHAnsi"/>
      <w:bCs/>
      <w:sz w:val="22"/>
      <w:szCs w:val="22"/>
      <w:lang w:val="vi-VN"/>
    </w:rPr>
  </w:style>
  <w:style w:type="paragraph" w:customStyle="1" w:styleId="chuyende11">
    <w:name w:val="chuyende 1.1"/>
    <w:next w:val="Normal"/>
    <w:autoRedefine/>
    <w:qFormat/>
    <w:rsid w:val="005F4714"/>
    <w:pPr>
      <w:spacing w:line="340" w:lineRule="exact"/>
      <w:jc w:val="both"/>
      <w:outlineLvl w:val="1"/>
    </w:pPr>
    <w:rPr>
      <w:rFonts w:eastAsiaTheme="majorEastAsi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82341">
      <w:bodyDiv w:val="1"/>
      <w:marLeft w:val="0"/>
      <w:marRight w:val="0"/>
      <w:marTop w:val="0"/>
      <w:marBottom w:val="0"/>
      <w:divBdr>
        <w:top w:val="none" w:sz="0" w:space="0" w:color="auto"/>
        <w:left w:val="none" w:sz="0" w:space="0" w:color="auto"/>
        <w:bottom w:val="none" w:sz="0" w:space="0" w:color="auto"/>
        <w:right w:val="none" w:sz="0" w:space="0" w:color="auto"/>
      </w:divBdr>
    </w:div>
    <w:div w:id="429815745">
      <w:bodyDiv w:val="1"/>
      <w:marLeft w:val="0"/>
      <w:marRight w:val="0"/>
      <w:marTop w:val="0"/>
      <w:marBottom w:val="0"/>
      <w:divBdr>
        <w:top w:val="none" w:sz="0" w:space="0" w:color="auto"/>
        <w:left w:val="none" w:sz="0" w:space="0" w:color="auto"/>
        <w:bottom w:val="none" w:sz="0" w:space="0" w:color="auto"/>
        <w:right w:val="none" w:sz="0" w:space="0" w:color="auto"/>
      </w:divBdr>
    </w:div>
    <w:div w:id="481508231">
      <w:bodyDiv w:val="1"/>
      <w:marLeft w:val="0"/>
      <w:marRight w:val="0"/>
      <w:marTop w:val="0"/>
      <w:marBottom w:val="0"/>
      <w:divBdr>
        <w:top w:val="none" w:sz="0" w:space="0" w:color="auto"/>
        <w:left w:val="none" w:sz="0" w:space="0" w:color="auto"/>
        <w:bottom w:val="none" w:sz="0" w:space="0" w:color="auto"/>
        <w:right w:val="none" w:sz="0" w:space="0" w:color="auto"/>
      </w:divBdr>
    </w:div>
    <w:div w:id="606812330">
      <w:bodyDiv w:val="1"/>
      <w:marLeft w:val="0"/>
      <w:marRight w:val="0"/>
      <w:marTop w:val="0"/>
      <w:marBottom w:val="0"/>
      <w:divBdr>
        <w:top w:val="none" w:sz="0" w:space="0" w:color="auto"/>
        <w:left w:val="none" w:sz="0" w:space="0" w:color="auto"/>
        <w:bottom w:val="none" w:sz="0" w:space="0" w:color="auto"/>
        <w:right w:val="none" w:sz="0" w:space="0" w:color="auto"/>
      </w:divBdr>
    </w:div>
    <w:div w:id="751194567">
      <w:bodyDiv w:val="1"/>
      <w:marLeft w:val="0"/>
      <w:marRight w:val="0"/>
      <w:marTop w:val="0"/>
      <w:marBottom w:val="0"/>
      <w:divBdr>
        <w:top w:val="none" w:sz="0" w:space="0" w:color="auto"/>
        <w:left w:val="none" w:sz="0" w:space="0" w:color="auto"/>
        <w:bottom w:val="none" w:sz="0" w:space="0" w:color="auto"/>
        <w:right w:val="none" w:sz="0" w:space="0" w:color="auto"/>
      </w:divBdr>
    </w:div>
    <w:div w:id="1564949241">
      <w:bodyDiv w:val="1"/>
      <w:marLeft w:val="0"/>
      <w:marRight w:val="0"/>
      <w:marTop w:val="0"/>
      <w:marBottom w:val="0"/>
      <w:divBdr>
        <w:top w:val="none" w:sz="0" w:space="0" w:color="auto"/>
        <w:left w:val="none" w:sz="0" w:space="0" w:color="auto"/>
        <w:bottom w:val="none" w:sz="0" w:space="0" w:color="auto"/>
        <w:right w:val="none" w:sz="0" w:space="0" w:color="auto"/>
      </w:divBdr>
    </w:div>
    <w:div w:id="1708942599">
      <w:bodyDiv w:val="1"/>
      <w:marLeft w:val="0"/>
      <w:marRight w:val="0"/>
      <w:marTop w:val="0"/>
      <w:marBottom w:val="0"/>
      <w:divBdr>
        <w:top w:val="none" w:sz="0" w:space="0" w:color="auto"/>
        <w:left w:val="none" w:sz="0" w:space="0" w:color="auto"/>
        <w:bottom w:val="none" w:sz="0" w:space="0" w:color="auto"/>
        <w:right w:val="none" w:sz="0" w:space="0" w:color="auto"/>
      </w:divBdr>
    </w:div>
    <w:div w:id="17492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ink/ink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23" Type="http://schemas.openxmlformats.org/officeDocument/2006/relationships/chart" Target="charts/chart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3.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90" b="0" i="0" u="none" strike="noStrike" baseline="0">
                <a:solidFill>
                  <a:srgbClr val="000000"/>
                </a:solidFill>
                <a:latin typeface="Times New Roman"/>
                <a:ea typeface="Times New Roman"/>
                <a:cs typeface="Times New Roman"/>
              </a:defRPr>
            </a:pPr>
            <a:r>
              <a:rPr lang="en-US"/>
              <a:t>p(chi2) = 0,066</a:t>
            </a:r>
          </a:p>
        </c:rich>
      </c:tx>
      <c:layout>
        <c:manualLayout>
          <c:xMode val="edge"/>
          <c:yMode val="edge"/>
          <c:x val="2.9416652705645838E-2"/>
          <c:y val="0.86574059962934735"/>
        </c:manualLayout>
      </c:layout>
      <c:overlay val="0"/>
    </c:title>
    <c:autoTitleDeleted val="0"/>
    <c:view3D>
      <c:rotX val="15"/>
      <c:rotY val="20"/>
      <c:depthPercent val="100"/>
      <c:rAngAx val="0"/>
    </c:view3D>
    <c:floor>
      <c:thickness val="0"/>
    </c:floor>
    <c:sideWall>
      <c:thickness val="0"/>
    </c:sideWall>
    <c:backWall>
      <c:thickness val="0"/>
    </c:backWall>
    <c:plotArea>
      <c:layout/>
      <c:line3DChart>
        <c:grouping val="standard"/>
        <c:varyColors val="0"/>
        <c:ser>
          <c:idx val="0"/>
          <c:order val="0"/>
          <c:tx>
            <c:strRef>
              <c:f>Sheet1!$C$33</c:f>
              <c:strCache>
                <c:ptCount val="1"/>
                <c:pt idx="0">
                  <c:v>Nhóm can thiệp(44)</c:v>
                </c:pt>
              </c:strCache>
            </c:strRef>
          </c:tx>
          <c:dLbls>
            <c:dLbl>
              <c:idx val="3"/>
              <c:tx>
                <c:rich>
                  <a:bodyPr/>
                  <a:lstStyle/>
                  <a:p>
                    <a:pPr>
                      <a:defRPr sz="995" b="0" i="0" u="none" strike="noStrike" baseline="0">
                        <a:solidFill>
                          <a:srgbClr val="000000"/>
                        </a:solidFill>
                        <a:latin typeface="Calibri"/>
                        <a:ea typeface="Calibri"/>
                        <a:cs typeface="Calibri"/>
                      </a:defRPr>
                    </a:pPr>
                    <a:r>
                      <a:rPr lang="en-US"/>
                      <a:t>93,2%</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BD-49A5-BE8C-FE5E84EC51E5}"/>
                </c:ext>
              </c:extLst>
            </c:dLbl>
            <c:spPr>
              <a:noFill/>
              <a:ln w="25329">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Sheet1!$B$34:$B$37</c:f>
              <c:strCache>
                <c:ptCount val="4"/>
                <c:pt idx="0">
                  <c:v>T0</c:v>
                </c:pt>
                <c:pt idx="1">
                  <c:v>T4</c:v>
                </c:pt>
                <c:pt idx="2">
                  <c:v>T8</c:v>
                </c:pt>
                <c:pt idx="3">
                  <c:v>T12</c:v>
                </c:pt>
              </c:strCache>
            </c:strRef>
          </c:cat>
          <c:val>
            <c:numRef>
              <c:f>Sheet1!$C$34:$C$37</c:f>
              <c:numCache>
                <c:formatCode>General</c:formatCode>
                <c:ptCount val="4"/>
                <c:pt idx="0">
                  <c:v>100</c:v>
                </c:pt>
                <c:pt idx="1">
                  <c:v>100</c:v>
                </c:pt>
                <c:pt idx="2">
                  <c:v>100</c:v>
                </c:pt>
                <c:pt idx="3">
                  <c:v>93.2</c:v>
                </c:pt>
              </c:numCache>
            </c:numRef>
          </c:val>
          <c:smooth val="0"/>
          <c:extLst>
            <c:ext xmlns:c16="http://schemas.microsoft.com/office/drawing/2014/chart" uri="{C3380CC4-5D6E-409C-BE32-E72D297353CC}">
              <c16:uniqueId val="{00000001-77BD-49A5-BE8C-FE5E84EC51E5}"/>
            </c:ext>
          </c:extLst>
        </c:ser>
        <c:ser>
          <c:idx val="1"/>
          <c:order val="1"/>
          <c:tx>
            <c:strRef>
              <c:f>Sheet1!$D$33</c:f>
              <c:strCache>
                <c:ptCount val="1"/>
                <c:pt idx="0">
                  <c:v>Nhóm chứng (46)</c:v>
                </c:pt>
              </c:strCache>
            </c:strRef>
          </c:tx>
          <c:dLbls>
            <c:dLbl>
              <c:idx val="3"/>
              <c:tx>
                <c:rich>
                  <a:bodyPr/>
                  <a:lstStyle/>
                  <a:p>
                    <a:pPr>
                      <a:defRPr sz="995" b="0" i="0" u="none" strike="noStrike" baseline="0">
                        <a:solidFill>
                          <a:srgbClr val="000000"/>
                        </a:solidFill>
                        <a:latin typeface="Calibri"/>
                        <a:ea typeface="Calibri"/>
                        <a:cs typeface="Calibri"/>
                      </a:defRPr>
                    </a:pPr>
                    <a:r>
                      <a:rPr lang="en-US"/>
                      <a:t>100%</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BD-49A5-BE8C-FE5E84EC51E5}"/>
                </c:ext>
              </c:extLst>
            </c:dLbl>
            <c:spPr>
              <a:noFill/>
              <a:ln w="25329">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Sheet1!$B$34:$B$37</c:f>
              <c:strCache>
                <c:ptCount val="4"/>
                <c:pt idx="0">
                  <c:v>T0</c:v>
                </c:pt>
                <c:pt idx="1">
                  <c:v>T4</c:v>
                </c:pt>
                <c:pt idx="2">
                  <c:v>T8</c:v>
                </c:pt>
                <c:pt idx="3">
                  <c:v>T12</c:v>
                </c:pt>
              </c:strCache>
            </c:strRef>
          </c:cat>
          <c:val>
            <c:numRef>
              <c:f>Sheet1!$D$34:$D$37</c:f>
              <c:numCache>
                <c:formatCode>General</c:formatCode>
                <c:ptCount val="4"/>
                <c:pt idx="0">
                  <c:v>100</c:v>
                </c:pt>
                <c:pt idx="1">
                  <c:v>100</c:v>
                </c:pt>
                <c:pt idx="2">
                  <c:v>100</c:v>
                </c:pt>
                <c:pt idx="3">
                  <c:v>100</c:v>
                </c:pt>
              </c:numCache>
            </c:numRef>
          </c:val>
          <c:smooth val="0"/>
          <c:extLst>
            <c:ext xmlns:c16="http://schemas.microsoft.com/office/drawing/2014/chart" uri="{C3380CC4-5D6E-409C-BE32-E72D297353CC}">
              <c16:uniqueId val="{00000003-77BD-49A5-BE8C-FE5E84EC51E5}"/>
            </c:ext>
          </c:extLst>
        </c:ser>
        <c:dLbls>
          <c:showLegendKey val="0"/>
          <c:showVal val="0"/>
          <c:showCatName val="0"/>
          <c:showSerName val="0"/>
          <c:showPercent val="0"/>
          <c:showBubbleSize val="0"/>
        </c:dLbls>
        <c:axId val="208460096"/>
        <c:axId val="1"/>
        <c:axId val="2"/>
      </c:line3DChart>
      <c:catAx>
        <c:axId val="20846009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08460096"/>
        <c:crosses val="autoZero"/>
        <c:crossBetween val="between"/>
      </c:valAx>
      <c:serAx>
        <c:axId val="2"/>
        <c:scaling>
          <c:orientation val="minMax"/>
        </c:scaling>
        <c:delete val="1"/>
        <c:axPos val="b"/>
        <c:majorTickMark val="out"/>
        <c:minorTickMark val="none"/>
        <c:tickLblPos val="nextTo"/>
        <c:crossAx val="1"/>
        <c:crosses val="autoZero"/>
      </c:serAx>
      <c:spPr>
        <a:noFill/>
        <a:ln w="25391">
          <a:noFill/>
        </a:ln>
      </c:spPr>
    </c:plotArea>
    <c:legend>
      <c:legendPos val="r"/>
      <c:layout>
        <c:manualLayout>
          <c:xMode val="edge"/>
          <c:yMode val="edge"/>
          <c:x val="0.22553191489361701"/>
          <c:y val="9.7122268318610719E-2"/>
          <c:w val="0.5446808510638298"/>
          <c:h val="8.6330821550531997E-2"/>
        </c:manualLayout>
      </c:layout>
      <c:overlay val="0"/>
      <c:txPr>
        <a:bodyPr/>
        <a:lstStyle/>
        <a:p>
          <a:pPr>
            <a:defRPr sz="918"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Sheet1!$A$9:$A$12</c:f>
              <c:strCache>
                <c:ptCount val="4"/>
                <c:pt idx="0">
                  <c:v>T0</c:v>
                </c:pt>
                <c:pt idx="1">
                  <c:v>T4</c:v>
                </c:pt>
                <c:pt idx="2">
                  <c:v>T8</c:v>
                </c:pt>
                <c:pt idx="3">
                  <c:v>T12</c:v>
                </c:pt>
              </c:strCache>
            </c:strRef>
          </c:cat>
          <c:val>
            <c:numRef>
              <c:f>Sheet1!$B$9:$B$12</c:f>
              <c:numCache>
                <c:formatCode>0.0</c:formatCode>
                <c:ptCount val="4"/>
                <c:pt idx="0">
                  <c:v>0</c:v>
                </c:pt>
                <c:pt idx="1">
                  <c:v>0</c:v>
                </c:pt>
                <c:pt idx="2">
                  <c:v>-5.0999999999999996</c:v>
                </c:pt>
                <c:pt idx="3">
                  <c:v>-9.9</c:v>
                </c:pt>
              </c:numCache>
            </c:numRef>
          </c:val>
          <c:smooth val="0"/>
          <c:extLst>
            <c:ext xmlns:c16="http://schemas.microsoft.com/office/drawing/2014/chart" uri="{C3380CC4-5D6E-409C-BE32-E72D297353CC}">
              <c16:uniqueId val="{00000000-BC85-491B-85B9-42ABC24EF7F3}"/>
            </c:ext>
          </c:extLst>
        </c:ser>
        <c:ser>
          <c:idx val="1"/>
          <c:order val="1"/>
          <c:tx>
            <c:strRef>
              <c:f>Sheet1!$C$8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Sheet1!$A$9:$A$12</c:f>
              <c:strCache>
                <c:ptCount val="4"/>
                <c:pt idx="0">
                  <c:v>T0</c:v>
                </c:pt>
                <c:pt idx="1">
                  <c:v>T4</c:v>
                </c:pt>
                <c:pt idx="2">
                  <c:v>T8</c:v>
                </c:pt>
                <c:pt idx="3">
                  <c:v>T12</c:v>
                </c:pt>
              </c:strCache>
            </c:strRef>
          </c:cat>
          <c:val>
            <c:numRef>
              <c:f>Sheet1!$C$9:$C$12</c:f>
              <c:numCache>
                <c:formatCode>0.0</c:formatCode>
                <c:ptCount val="4"/>
                <c:pt idx="0">
                  <c:v>0</c:v>
                </c:pt>
                <c:pt idx="1">
                  <c:v>0</c:v>
                </c:pt>
                <c:pt idx="2">
                  <c:v>2.5</c:v>
                </c:pt>
                <c:pt idx="3">
                  <c:v>3.7</c:v>
                </c:pt>
              </c:numCache>
            </c:numRef>
          </c:val>
          <c:smooth val="0"/>
          <c:extLst>
            <c:ext xmlns:c16="http://schemas.microsoft.com/office/drawing/2014/chart" uri="{C3380CC4-5D6E-409C-BE32-E72D297353CC}">
              <c16:uniqueId val="{00000001-BC85-491B-85B9-42ABC24EF7F3}"/>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1989888"/>
        <c:axId val="411991424"/>
      </c:lineChart>
      <c:catAx>
        <c:axId val="4119898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11991424"/>
        <c:crosses val="autoZero"/>
        <c:auto val="1"/>
        <c:lblAlgn val="ctr"/>
        <c:lblOffset val="100"/>
        <c:noMultiLvlLbl val="0"/>
      </c:catAx>
      <c:valAx>
        <c:axId val="411991424"/>
        <c:scaling>
          <c:orientation val="minMax"/>
          <c:max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11989888"/>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Sheet1!$F$8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Sheet1!$E$9:$E$12</c:f>
              <c:strCache>
                <c:ptCount val="4"/>
                <c:pt idx="0">
                  <c:v>T0</c:v>
                </c:pt>
                <c:pt idx="1">
                  <c:v>T4</c:v>
                </c:pt>
                <c:pt idx="2">
                  <c:v>T8</c:v>
                </c:pt>
                <c:pt idx="3">
                  <c:v>T12</c:v>
                </c:pt>
              </c:strCache>
            </c:strRef>
          </c:cat>
          <c:val>
            <c:numRef>
              <c:f>Sheet1!$F$9:$F$12</c:f>
              <c:numCache>
                <c:formatCode>0.0</c:formatCode>
                <c:ptCount val="4"/>
                <c:pt idx="0">
                  <c:v>0</c:v>
                </c:pt>
                <c:pt idx="1">
                  <c:v>0</c:v>
                </c:pt>
                <c:pt idx="2">
                  <c:v>-3</c:v>
                </c:pt>
                <c:pt idx="3">
                  <c:v>-5.8</c:v>
                </c:pt>
              </c:numCache>
            </c:numRef>
          </c:val>
          <c:smooth val="0"/>
          <c:extLst>
            <c:ext xmlns:c16="http://schemas.microsoft.com/office/drawing/2014/chart" uri="{C3380CC4-5D6E-409C-BE32-E72D297353CC}">
              <c16:uniqueId val="{00000000-AC09-4CF8-BA25-76744D2D13D0}"/>
            </c:ext>
          </c:extLst>
        </c:ser>
        <c:ser>
          <c:idx val="1"/>
          <c:order val="1"/>
          <c:tx>
            <c:strRef>
              <c:f>Sheet1!$G$8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Sheet1!$E$9:$E$12</c:f>
              <c:strCache>
                <c:ptCount val="4"/>
                <c:pt idx="0">
                  <c:v>T0</c:v>
                </c:pt>
                <c:pt idx="1">
                  <c:v>T4</c:v>
                </c:pt>
                <c:pt idx="2">
                  <c:v>T8</c:v>
                </c:pt>
                <c:pt idx="3">
                  <c:v>T12</c:v>
                </c:pt>
              </c:strCache>
            </c:strRef>
          </c:cat>
          <c:val>
            <c:numRef>
              <c:f>Sheet1!$G$9:$G$12</c:f>
              <c:numCache>
                <c:formatCode>0.0</c:formatCode>
                <c:ptCount val="4"/>
                <c:pt idx="0">
                  <c:v>0</c:v>
                </c:pt>
                <c:pt idx="1">
                  <c:v>0</c:v>
                </c:pt>
                <c:pt idx="2">
                  <c:v>2.7</c:v>
                </c:pt>
                <c:pt idx="3">
                  <c:v>4.5</c:v>
                </c:pt>
              </c:numCache>
            </c:numRef>
          </c:val>
          <c:smooth val="0"/>
          <c:extLst>
            <c:ext xmlns:c16="http://schemas.microsoft.com/office/drawing/2014/chart" uri="{C3380CC4-5D6E-409C-BE32-E72D297353CC}">
              <c16:uniqueId val="{00000001-AC09-4CF8-BA25-76744D2D13D0}"/>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0230656"/>
        <c:axId val="230232448"/>
      </c:lineChart>
      <c:catAx>
        <c:axId val="2302306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32448"/>
        <c:crosses val="autoZero"/>
        <c:auto val="1"/>
        <c:lblAlgn val="ctr"/>
        <c:lblOffset val="100"/>
        <c:noMultiLvlLbl val="0"/>
      </c:catAx>
      <c:valAx>
        <c:axId val="230232448"/>
        <c:scaling>
          <c:orientation val="minMax"/>
          <c:max val="12"/>
          <c:min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30656"/>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Sheet1!$J$8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Sheet1!$I$9:$I$12</c:f>
              <c:strCache>
                <c:ptCount val="4"/>
                <c:pt idx="0">
                  <c:v>T0</c:v>
                </c:pt>
                <c:pt idx="1">
                  <c:v>T4</c:v>
                </c:pt>
                <c:pt idx="2">
                  <c:v>T8</c:v>
                </c:pt>
                <c:pt idx="3">
                  <c:v>T12</c:v>
                </c:pt>
              </c:strCache>
            </c:strRef>
          </c:cat>
          <c:val>
            <c:numRef>
              <c:f>Sheet1!$J$9:$J$12</c:f>
              <c:numCache>
                <c:formatCode>0.0</c:formatCode>
                <c:ptCount val="4"/>
                <c:pt idx="0">
                  <c:v>0</c:v>
                </c:pt>
                <c:pt idx="1">
                  <c:v>0</c:v>
                </c:pt>
                <c:pt idx="2">
                  <c:v>-1.9</c:v>
                </c:pt>
                <c:pt idx="3">
                  <c:v>-3.9</c:v>
                </c:pt>
              </c:numCache>
            </c:numRef>
          </c:val>
          <c:smooth val="0"/>
          <c:extLst>
            <c:ext xmlns:c16="http://schemas.microsoft.com/office/drawing/2014/chart" uri="{C3380CC4-5D6E-409C-BE32-E72D297353CC}">
              <c16:uniqueId val="{00000000-E056-4525-97CD-C460BCF45D22}"/>
            </c:ext>
          </c:extLst>
        </c:ser>
        <c:ser>
          <c:idx val="1"/>
          <c:order val="1"/>
          <c:tx>
            <c:strRef>
              <c:f>Sheet1!$K$8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Sheet1!$I$9:$I$12</c:f>
              <c:strCache>
                <c:ptCount val="4"/>
                <c:pt idx="0">
                  <c:v>T0</c:v>
                </c:pt>
                <c:pt idx="1">
                  <c:v>T4</c:v>
                </c:pt>
                <c:pt idx="2">
                  <c:v>T8</c:v>
                </c:pt>
                <c:pt idx="3">
                  <c:v>T12</c:v>
                </c:pt>
              </c:strCache>
            </c:strRef>
          </c:cat>
          <c:val>
            <c:numRef>
              <c:f>Sheet1!$K$9:$K$12</c:f>
              <c:numCache>
                <c:formatCode>0.0</c:formatCode>
                <c:ptCount val="4"/>
                <c:pt idx="0">
                  <c:v>0</c:v>
                </c:pt>
                <c:pt idx="1">
                  <c:v>0</c:v>
                </c:pt>
                <c:pt idx="2">
                  <c:v>0.2</c:v>
                </c:pt>
                <c:pt idx="3">
                  <c:v>-0.4</c:v>
                </c:pt>
              </c:numCache>
            </c:numRef>
          </c:val>
          <c:smooth val="0"/>
          <c:extLst>
            <c:ext xmlns:c16="http://schemas.microsoft.com/office/drawing/2014/chart" uri="{C3380CC4-5D6E-409C-BE32-E72D297353CC}">
              <c16:uniqueId val="{00000001-E056-4525-97CD-C460BCF45D2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0280576"/>
        <c:axId val="230282368"/>
      </c:lineChart>
      <c:catAx>
        <c:axId val="2302805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82368"/>
        <c:crosses val="autoZero"/>
        <c:auto val="1"/>
        <c:lblAlgn val="ctr"/>
        <c:lblOffset val="100"/>
        <c:noMultiLvlLbl val="0"/>
      </c:catAx>
      <c:valAx>
        <c:axId val="230282368"/>
        <c:scaling>
          <c:orientation val="minMax"/>
          <c:max val="12"/>
          <c:min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80576"/>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14T11:44:44.268"/>
    </inkml:context>
    <inkml:brush xml:id="br0">
      <inkml:brushProperty name="width" value="0.025" units="cm"/>
      <inkml:brushProperty name="height" value="0.15" units="cm"/>
      <inkml:brushProperty name="color" value="#00A0D7"/>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14T11:44:27.512"/>
    </inkml:context>
    <inkml:brush xml:id="br0">
      <inkml:brushProperty name="width" value="0.025" units="cm"/>
      <inkml:brushProperty name="height" value="0.15" units="cm"/>
      <inkml:brushProperty name="color" value="#00A0D7"/>
      <inkml:brushProperty name="ignorePressure" value="1"/>
      <inkml:brushProperty name="inkEffects" value="pencil"/>
    </inkml:brush>
  </inkml:definitions>
  <inkml:trace contextRef="#ctx0" brushRef="#br0">0 0,'4'0,"6"0,4 0,3 0,-1 0,2 0,0 0,-2 0,-1 0,1 0,0 0,2 0,9 0,2 0,4 0,2 0,-3 0,-3 0,-4 0,-4 0,0 0,-2 0,-1 0,-1 0,1 0,2 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029A-2C93-4C19-8FC8-9CC7569C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30</Pages>
  <Words>8856</Words>
  <Characters>50480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59218</CharactersWithSpaces>
  <SharedDoc>false</SharedDoc>
  <HLinks>
    <vt:vector size="948" baseType="variant">
      <vt:variant>
        <vt:i4>4325394</vt:i4>
      </vt:variant>
      <vt:variant>
        <vt:i4>1047</vt:i4>
      </vt:variant>
      <vt:variant>
        <vt:i4>0</vt:i4>
      </vt:variant>
      <vt:variant>
        <vt:i4>5</vt:i4>
      </vt:variant>
      <vt:variant>
        <vt:lpwstr>https://www-nichd-nih-gov.translate.goog/health/topics/pcos?_x_tr_sl=en&amp;_x_tr_tl=vi&amp;_x_tr_hl=vi&amp;_x_tr_pto=sc</vt:lpwstr>
      </vt:variant>
      <vt:variant>
        <vt:lpwstr/>
      </vt:variant>
      <vt:variant>
        <vt:i4>2687096</vt:i4>
      </vt:variant>
      <vt:variant>
        <vt:i4>1044</vt:i4>
      </vt:variant>
      <vt:variant>
        <vt:i4>0</vt:i4>
      </vt:variant>
      <vt:variant>
        <vt:i4>5</vt:i4>
      </vt:variant>
      <vt:variant>
        <vt:lpwstr>https://www-nichd-nih-gov.translate.goog/health/topics/cushing?_x_tr_sl=en&amp;_x_tr_tl=vi&amp;_x_tr_hl=vi&amp;_x_tr_pto=sc</vt:lpwstr>
      </vt:variant>
      <vt:variant>
        <vt:lpwstr/>
      </vt:variant>
      <vt:variant>
        <vt:i4>1245232</vt:i4>
      </vt:variant>
      <vt:variant>
        <vt:i4>909</vt:i4>
      </vt:variant>
      <vt:variant>
        <vt:i4>0</vt:i4>
      </vt:variant>
      <vt:variant>
        <vt:i4>5</vt:i4>
      </vt:variant>
      <vt:variant>
        <vt:lpwstr/>
      </vt:variant>
      <vt:variant>
        <vt:lpwstr>_Toc131414172</vt:lpwstr>
      </vt:variant>
      <vt:variant>
        <vt:i4>1245232</vt:i4>
      </vt:variant>
      <vt:variant>
        <vt:i4>903</vt:i4>
      </vt:variant>
      <vt:variant>
        <vt:i4>0</vt:i4>
      </vt:variant>
      <vt:variant>
        <vt:i4>5</vt:i4>
      </vt:variant>
      <vt:variant>
        <vt:lpwstr/>
      </vt:variant>
      <vt:variant>
        <vt:lpwstr>_Toc131414171</vt:lpwstr>
      </vt:variant>
      <vt:variant>
        <vt:i4>1179696</vt:i4>
      </vt:variant>
      <vt:variant>
        <vt:i4>897</vt:i4>
      </vt:variant>
      <vt:variant>
        <vt:i4>0</vt:i4>
      </vt:variant>
      <vt:variant>
        <vt:i4>5</vt:i4>
      </vt:variant>
      <vt:variant>
        <vt:lpwstr/>
      </vt:variant>
      <vt:variant>
        <vt:lpwstr>_Toc131414169</vt:lpwstr>
      </vt:variant>
      <vt:variant>
        <vt:i4>1179696</vt:i4>
      </vt:variant>
      <vt:variant>
        <vt:i4>891</vt:i4>
      </vt:variant>
      <vt:variant>
        <vt:i4>0</vt:i4>
      </vt:variant>
      <vt:variant>
        <vt:i4>5</vt:i4>
      </vt:variant>
      <vt:variant>
        <vt:lpwstr/>
      </vt:variant>
      <vt:variant>
        <vt:lpwstr>_Toc131414167</vt:lpwstr>
      </vt:variant>
      <vt:variant>
        <vt:i4>1114160</vt:i4>
      </vt:variant>
      <vt:variant>
        <vt:i4>885</vt:i4>
      </vt:variant>
      <vt:variant>
        <vt:i4>0</vt:i4>
      </vt:variant>
      <vt:variant>
        <vt:i4>5</vt:i4>
      </vt:variant>
      <vt:variant>
        <vt:lpwstr/>
      </vt:variant>
      <vt:variant>
        <vt:lpwstr>_Toc131414150</vt:lpwstr>
      </vt:variant>
      <vt:variant>
        <vt:i4>1048624</vt:i4>
      </vt:variant>
      <vt:variant>
        <vt:i4>879</vt:i4>
      </vt:variant>
      <vt:variant>
        <vt:i4>0</vt:i4>
      </vt:variant>
      <vt:variant>
        <vt:i4>5</vt:i4>
      </vt:variant>
      <vt:variant>
        <vt:lpwstr/>
      </vt:variant>
      <vt:variant>
        <vt:lpwstr>_Toc131414149</vt:lpwstr>
      </vt:variant>
      <vt:variant>
        <vt:i4>1507376</vt:i4>
      </vt:variant>
      <vt:variant>
        <vt:i4>873</vt:i4>
      </vt:variant>
      <vt:variant>
        <vt:i4>0</vt:i4>
      </vt:variant>
      <vt:variant>
        <vt:i4>5</vt:i4>
      </vt:variant>
      <vt:variant>
        <vt:lpwstr/>
      </vt:variant>
      <vt:variant>
        <vt:lpwstr>_Toc131414135</vt:lpwstr>
      </vt:variant>
      <vt:variant>
        <vt:i4>1507376</vt:i4>
      </vt:variant>
      <vt:variant>
        <vt:i4>867</vt:i4>
      </vt:variant>
      <vt:variant>
        <vt:i4>0</vt:i4>
      </vt:variant>
      <vt:variant>
        <vt:i4>5</vt:i4>
      </vt:variant>
      <vt:variant>
        <vt:lpwstr/>
      </vt:variant>
      <vt:variant>
        <vt:lpwstr>_Toc131414134</vt:lpwstr>
      </vt:variant>
      <vt:variant>
        <vt:i4>1507376</vt:i4>
      </vt:variant>
      <vt:variant>
        <vt:i4>861</vt:i4>
      </vt:variant>
      <vt:variant>
        <vt:i4>0</vt:i4>
      </vt:variant>
      <vt:variant>
        <vt:i4>5</vt:i4>
      </vt:variant>
      <vt:variant>
        <vt:lpwstr/>
      </vt:variant>
      <vt:variant>
        <vt:lpwstr>_Toc131414131</vt:lpwstr>
      </vt:variant>
      <vt:variant>
        <vt:i4>1441840</vt:i4>
      </vt:variant>
      <vt:variant>
        <vt:i4>855</vt:i4>
      </vt:variant>
      <vt:variant>
        <vt:i4>0</vt:i4>
      </vt:variant>
      <vt:variant>
        <vt:i4>5</vt:i4>
      </vt:variant>
      <vt:variant>
        <vt:lpwstr/>
      </vt:variant>
      <vt:variant>
        <vt:lpwstr>_Toc131414124</vt:lpwstr>
      </vt:variant>
      <vt:variant>
        <vt:i4>1376304</vt:i4>
      </vt:variant>
      <vt:variant>
        <vt:i4>849</vt:i4>
      </vt:variant>
      <vt:variant>
        <vt:i4>0</vt:i4>
      </vt:variant>
      <vt:variant>
        <vt:i4>5</vt:i4>
      </vt:variant>
      <vt:variant>
        <vt:lpwstr/>
      </vt:variant>
      <vt:variant>
        <vt:lpwstr>_Toc131414116</vt:lpwstr>
      </vt:variant>
      <vt:variant>
        <vt:i4>1376304</vt:i4>
      </vt:variant>
      <vt:variant>
        <vt:i4>846</vt:i4>
      </vt:variant>
      <vt:variant>
        <vt:i4>0</vt:i4>
      </vt:variant>
      <vt:variant>
        <vt:i4>5</vt:i4>
      </vt:variant>
      <vt:variant>
        <vt:lpwstr/>
      </vt:variant>
      <vt:variant>
        <vt:lpwstr>_Toc131414115</vt:lpwstr>
      </vt:variant>
      <vt:variant>
        <vt:i4>1179697</vt:i4>
      </vt:variant>
      <vt:variant>
        <vt:i4>840</vt:i4>
      </vt:variant>
      <vt:variant>
        <vt:i4>0</vt:i4>
      </vt:variant>
      <vt:variant>
        <vt:i4>5</vt:i4>
      </vt:variant>
      <vt:variant>
        <vt:lpwstr/>
      </vt:variant>
      <vt:variant>
        <vt:lpwstr>_Toc131414063</vt:lpwstr>
      </vt:variant>
      <vt:variant>
        <vt:i4>1179697</vt:i4>
      </vt:variant>
      <vt:variant>
        <vt:i4>834</vt:i4>
      </vt:variant>
      <vt:variant>
        <vt:i4>0</vt:i4>
      </vt:variant>
      <vt:variant>
        <vt:i4>5</vt:i4>
      </vt:variant>
      <vt:variant>
        <vt:lpwstr/>
      </vt:variant>
      <vt:variant>
        <vt:lpwstr>_Toc131414062</vt:lpwstr>
      </vt:variant>
      <vt:variant>
        <vt:i4>1114161</vt:i4>
      </vt:variant>
      <vt:variant>
        <vt:i4>828</vt:i4>
      </vt:variant>
      <vt:variant>
        <vt:i4>0</vt:i4>
      </vt:variant>
      <vt:variant>
        <vt:i4>5</vt:i4>
      </vt:variant>
      <vt:variant>
        <vt:lpwstr/>
      </vt:variant>
      <vt:variant>
        <vt:lpwstr>_Toc131414057</vt:lpwstr>
      </vt:variant>
      <vt:variant>
        <vt:i4>1114161</vt:i4>
      </vt:variant>
      <vt:variant>
        <vt:i4>822</vt:i4>
      </vt:variant>
      <vt:variant>
        <vt:i4>0</vt:i4>
      </vt:variant>
      <vt:variant>
        <vt:i4>5</vt:i4>
      </vt:variant>
      <vt:variant>
        <vt:lpwstr/>
      </vt:variant>
      <vt:variant>
        <vt:lpwstr>_Toc131414056</vt:lpwstr>
      </vt:variant>
      <vt:variant>
        <vt:i4>1114161</vt:i4>
      </vt:variant>
      <vt:variant>
        <vt:i4>816</vt:i4>
      </vt:variant>
      <vt:variant>
        <vt:i4>0</vt:i4>
      </vt:variant>
      <vt:variant>
        <vt:i4>5</vt:i4>
      </vt:variant>
      <vt:variant>
        <vt:lpwstr/>
      </vt:variant>
      <vt:variant>
        <vt:lpwstr>_Toc131414055</vt:lpwstr>
      </vt:variant>
      <vt:variant>
        <vt:i4>1114161</vt:i4>
      </vt:variant>
      <vt:variant>
        <vt:i4>810</vt:i4>
      </vt:variant>
      <vt:variant>
        <vt:i4>0</vt:i4>
      </vt:variant>
      <vt:variant>
        <vt:i4>5</vt:i4>
      </vt:variant>
      <vt:variant>
        <vt:lpwstr/>
      </vt:variant>
      <vt:variant>
        <vt:lpwstr>_Toc131414054</vt:lpwstr>
      </vt:variant>
      <vt:variant>
        <vt:i4>1114161</vt:i4>
      </vt:variant>
      <vt:variant>
        <vt:i4>804</vt:i4>
      </vt:variant>
      <vt:variant>
        <vt:i4>0</vt:i4>
      </vt:variant>
      <vt:variant>
        <vt:i4>5</vt:i4>
      </vt:variant>
      <vt:variant>
        <vt:lpwstr/>
      </vt:variant>
      <vt:variant>
        <vt:lpwstr>_Toc131414051</vt:lpwstr>
      </vt:variant>
      <vt:variant>
        <vt:i4>1048625</vt:i4>
      </vt:variant>
      <vt:variant>
        <vt:i4>798</vt:i4>
      </vt:variant>
      <vt:variant>
        <vt:i4>0</vt:i4>
      </vt:variant>
      <vt:variant>
        <vt:i4>5</vt:i4>
      </vt:variant>
      <vt:variant>
        <vt:lpwstr/>
      </vt:variant>
      <vt:variant>
        <vt:lpwstr>_Toc131414043</vt:lpwstr>
      </vt:variant>
      <vt:variant>
        <vt:i4>1441841</vt:i4>
      </vt:variant>
      <vt:variant>
        <vt:i4>792</vt:i4>
      </vt:variant>
      <vt:variant>
        <vt:i4>0</vt:i4>
      </vt:variant>
      <vt:variant>
        <vt:i4>5</vt:i4>
      </vt:variant>
      <vt:variant>
        <vt:lpwstr/>
      </vt:variant>
      <vt:variant>
        <vt:lpwstr>_Toc131414028</vt:lpwstr>
      </vt:variant>
      <vt:variant>
        <vt:i4>1376305</vt:i4>
      </vt:variant>
      <vt:variant>
        <vt:i4>786</vt:i4>
      </vt:variant>
      <vt:variant>
        <vt:i4>0</vt:i4>
      </vt:variant>
      <vt:variant>
        <vt:i4>5</vt:i4>
      </vt:variant>
      <vt:variant>
        <vt:lpwstr/>
      </vt:variant>
      <vt:variant>
        <vt:lpwstr>_Toc131414019</vt:lpwstr>
      </vt:variant>
      <vt:variant>
        <vt:i4>1245232</vt:i4>
      </vt:variant>
      <vt:variant>
        <vt:i4>780</vt:i4>
      </vt:variant>
      <vt:variant>
        <vt:i4>0</vt:i4>
      </vt:variant>
      <vt:variant>
        <vt:i4>5</vt:i4>
      </vt:variant>
      <vt:variant>
        <vt:lpwstr/>
      </vt:variant>
      <vt:variant>
        <vt:lpwstr>_Toc131414179</vt:lpwstr>
      </vt:variant>
      <vt:variant>
        <vt:i4>1245232</vt:i4>
      </vt:variant>
      <vt:variant>
        <vt:i4>774</vt:i4>
      </vt:variant>
      <vt:variant>
        <vt:i4>0</vt:i4>
      </vt:variant>
      <vt:variant>
        <vt:i4>5</vt:i4>
      </vt:variant>
      <vt:variant>
        <vt:lpwstr/>
      </vt:variant>
      <vt:variant>
        <vt:lpwstr>_Toc131414176</vt:lpwstr>
      </vt:variant>
      <vt:variant>
        <vt:i4>1245232</vt:i4>
      </vt:variant>
      <vt:variant>
        <vt:i4>768</vt:i4>
      </vt:variant>
      <vt:variant>
        <vt:i4>0</vt:i4>
      </vt:variant>
      <vt:variant>
        <vt:i4>5</vt:i4>
      </vt:variant>
      <vt:variant>
        <vt:lpwstr/>
      </vt:variant>
      <vt:variant>
        <vt:lpwstr>_Toc131414175</vt:lpwstr>
      </vt:variant>
      <vt:variant>
        <vt:i4>1245232</vt:i4>
      </vt:variant>
      <vt:variant>
        <vt:i4>762</vt:i4>
      </vt:variant>
      <vt:variant>
        <vt:i4>0</vt:i4>
      </vt:variant>
      <vt:variant>
        <vt:i4>5</vt:i4>
      </vt:variant>
      <vt:variant>
        <vt:lpwstr/>
      </vt:variant>
      <vt:variant>
        <vt:lpwstr>_Toc131414174</vt:lpwstr>
      </vt:variant>
      <vt:variant>
        <vt:i4>1245232</vt:i4>
      </vt:variant>
      <vt:variant>
        <vt:i4>756</vt:i4>
      </vt:variant>
      <vt:variant>
        <vt:i4>0</vt:i4>
      </vt:variant>
      <vt:variant>
        <vt:i4>5</vt:i4>
      </vt:variant>
      <vt:variant>
        <vt:lpwstr/>
      </vt:variant>
      <vt:variant>
        <vt:lpwstr>_Toc131414173</vt:lpwstr>
      </vt:variant>
      <vt:variant>
        <vt:i4>1179696</vt:i4>
      </vt:variant>
      <vt:variant>
        <vt:i4>750</vt:i4>
      </vt:variant>
      <vt:variant>
        <vt:i4>0</vt:i4>
      </vt:variant>
      <vt:variant>
        <vt:i4>5</vt:i4>
      </vt:variant>
      <vt:variant>
        <vt:lpwstr/>
      </vt:variant>
      <vt:variant>
        <vt:lpwstr>_Toc131414168</vt:lpwstr>
      </vt:variant>
      <vt:variant>
        <vt:i4>1179696</vt:i4>
      </vt:variant>
      <vt:variant>
        <vt:i4>744</vt:i4>
      </vt:variant>
      <vt:variant>
        <vt:i4>0</vt:i4>
      </vt:variant>
      <vt:variant>
        <vt:i4>5</vt:i4>
      </vt:variant>
      <vt:variant>
        <vt:lpwstr/>
      </vt:variant>
      <vt:variant>
        <vt:lpwstr>_Toc131414166</vt:lpwstr>
      </vt:variant>
      <vt:variant>
        <vt:i4>1179696</vt:i4>
      </vt:variant>
      <vt:variant>
        <vt:i4>738</vt:i4>
      </vt:variant>
      <vt:variant>
        <vt:i4>0</vt:i4>
      </vt:variant>
      <vt:variant>
        <vt:i4>5</vt:i4>
      </vt:variant>
      <vt:variant>
        <vt:lpwstr/>
      </vt:variant>
      <vt:variant>
        <vt:lpwstr>_Toc131414165</vt:lpwstr>
      </vt:variant>
      <vt:variant>
        <vt:i4>1179696</vt:i4>
      </vt:variant>
      <vt:variant>
        <vt:i4>732</vt:i4>
      </vt:variant>
      <vt:variant>
        <vt:i4>0</vt:i4>
      </vt:variant>
      <vt:variant>
        <vt:i4>5</vt:i4>
      </vt:variant>
      <vt:variant>
        <vt:lpwstr/>
      </vt:variant>
      <vt:variant>
        <vt:lpwstr>_Toc131414164</vt:lpwstr>
      </vt:variant>
      <vt:variant>
        <vt:i4>1179696</vt:i4>
      </vt:variant>
      <vt:variant>
        <vt:i4>726</vt:i4>
      </vt:variant>
      <vt:variant>
        <vt:i4>0</vt:i4>
      </vt:variant>
      <vt:variant>
        <vt:i4>5</vt:i4>
      </vt:variant>
      <vt:variant>
        <vt:lpwstr/>
      </vt:variant>
      <vt:variant>
        <vt:lpwstr>_Toc131414163</vt:lpwstr>
      </vt:variant>
      <vt:variant>
        <vt:i4>1179696</vt:i4>
      </vt:variant>
      <vt:variant>
        <vt:i4>720</vt:i4>
      </vt:variant>
      <vt:variant>
        <vt:i4>0</vt:i4>
      </vt:variant>
      <vt:variant>
        <vt:i4>5</vt:i4>
      </vt:variant>
      <vt:variant>
        <vt:lpwstr/>
      </vt:variant>
      <vt:variant>
        <vt:lpwstr>_Toc131414162</vt:lpwstr>
      </vt:variant>
      <vt:variant>
        <vt:i4>1179696</vt:i4>
      </vt:variant>
      <vt:variant>
        <vt:i4>714</vt:i4>
      </vt:variant>
      <vt:variant>
        <vt:i4>0</vt:i4>
      </vt:variant>
      <vt:variant>
        <vt:i4>5</vt:i4>
      </vt:variant>
      <vt:variant>
        <vt:lpwstr/>
      </vt:variant>
      <vt:variant>
        <vt:lpwstr>_Toc131414160</vt:lpwstr>
      </vt:variant>
      <vt:variant>
        <vt:i4>1114160</vt:i4>
      </vt:variant>
      <vt:variant>
        <vt:i4>708</vt:i4>
      </vt:variant>
      <vt:variant>
        <vt:i4>0</vt:i4>
      </vt:variant>
      <vt:variant>
        <vt:i4>5</vt:i4>
      </vt:variant>
      <vt:variant>
        <vt:lpwstr/>
      </vt:variant>
      <vt:variant>
        <vt:lpwstr>_Toc131414159</vt:lpwstr>
      </vt:variant>
      <vt:variant>
        <vt:i4>1114160</vt:i4>
      </vt:variant>
      <vt:variant>
        <vt:i4>702</vt:i4>
      </vt:variant>
      <vt:variant>
        <vt:i4>0</vt:i4>
      </vt:variant>
      <vt:variant>
        <vt:i4>5</vt:i4>
      </vt:variant>
      <vt:variant>
        <vt:lpwstr/>
      </vt:variant>
      <vt:variant>
        <vt:lpwstr>_Toc131414158</vt:lpwstr>
      </vt:variant>
      <vt:variant>
        <vt:i4>1114160</vt:i4>
      </vt:variant>
      <vt:variant>
        <vt:i4>696</vt:i4>
      </vt:variant>
      <vt:variant>
        <vt:i4>0</vt:i4>
      </vt:variant>
      <vt:variant>
        <vt:i4>5</vt:i4>
      </vt:variant>
      <vt:variant>
        <vt:lpwstr/>
      </vt:variant>
      <vt:variant>
        <vt:lpwstr>_Toc131414155</vt:lpwstr>
      </vt:variant>
      <vt:variant>
        <vt:i4>1114160</vt:i4>
      </vt:variant>
      <vt:variant>
        <vt:i4>690</vt:i4>
      </vt:variant>
      <vt:variant>
        <vt:i4>0</vt:i4>
      </vt:variant>
      <vt:variant>
        <vt:i4>5</vt:i4>
      </vt:variant>
      <vt:variant>
        <vt:lpwstr/>
      </vt:variant>
      <vt:variant>
        <vt:lpwstr>_Toc131414154</vt:lpwstr>
      </vt:variant>
      <vt:variant>
        <vt:i4>1114160</vt:i4>
      </vt:variant>
      <vt:variant>
        <vt:i4>684</vt:i4>
      </vt:variant>
      <vt:variant>
        <vt:i4>0</vt:i4>
      </vt:variant>
      <vt:variant>
        <vt:i4>5</vt:i4>
      </vt:variant>
      <vt:variant>
        <vt:lpwstr/>
      </vt:variant>
      <vt:variant>
        <vt:lpwstr>_Toc131414153</vt:lpwstr>
      </vt:variant>
      <vt:variant>
        <vt:i4>1114160</vt:i4>
      </vt:variant>
      <vt:variant>
        <vt:i4>678</vt:i4>
      </vt:variant>
      <vt:variant>
        <vt:i4>0</vt:i4>
      </vt:variant>
      <vt:variant>
        <vt:i4>5</vt:i4>
      </vt:variant>
      <vt:variant>
        <vt:lpwstr/>
      </vt:variant>
      <vt:variant>
        <vt:lpwstr>_Toc131414152</vt:lpwstr>
      </vt:variant>
      <vt:variant>
        <vt:i4>1114160</vt:i4>
      </vt:variant>
      <vt:variant>
        <vt:i4>672</vt:i4>
      </vt:variant>
      <vt:variant>
        <vt:i4>0</vt:i4>
      </vt:variant>
      <vt:variant>
        <vt:i4>5</vt:i4>
      </vt:variant>
      <vt:variant>
        <vt:lpwstr/>
      </vt:variant>
      <vt:variant>
        <vt:lpwstr>_Toc131414151</vt:lpwstr>
      </vt:variant>
      <vt:variant>
        <vt:i4>1048624</vt:i4>
      </vt:variant>
      <vt:variant>
        <vt:i4>666</vt:i4>
      </vt:variant>
      <vt:variant>
        <vt:i4>0</vt:i4>
      </vt:variant>
      <vt:variant>
        <vt:i4>5</vt:i4>
      </vt:variant>
      <vt:variant>
        <vt:lpwstr/>
      </vt:variant>
      <vt:variant>
        <vt:lpwstr>_Toc131414148</vt:lpwstr>
      </vt:variant>
      <vt:variant>
        <vt:i4>1048624</vt:i4>
      </vt:variant>
      <vt:variant>
        <vt:i4>660</vt:i4>
      </vt:variant>
      <vt:variant>
        <vt:i4>0</vt:i4>
      </vt:variant>
      <vt:variant>
        <vt:i4>5</vt:i4>
      </vt:variant>
      <vt:variant>
        <vt:lpwstr/>
      </vt:variant>
      <vt:variant>
        <vt:lpwstr>_Toc131414147</vt:lpwstr>
      </vt:variant>
      <vt:variant>
        <vt:i4>1048624</vt:i4>
      </vt:variant>
      <vt:variant>
        <vt:i4>654</vt:i4>
      </vt:variant>
      <vt:variant>
        <vt:i4>0</vt:i4>
      </vt:variant>
      <vt:variant>
        <vt:i4>5</vt:i4>
      </vt:variant>
      <vt:variant>
        <vt:lpwstr/>
      </vt:variant>
      <vt:variant>
        <vt:lpwstr>_Toc131414145</vt:lpwstr>
      </vt:variant>
      <vt:variant>
        <vt:i4>1048624</vt:i4>
      </vt:variant>
      <vt:variant>
        <vt:i4>648</vt:i4>
      </vt:variant>
      <vt:variant>
        <vt:i4>0</vt:i4>
      </vt:variant>
      <vt:variant>
        <vt:i4>5</vt:i4>
      </vt:variant>
      <vt:variant>
        <vt:lpwstr/>
      </vt:variant>
      <vt:variant>
        <vt:lpwstr>_Toc131414141</vt:lpwstr>
      </vt:variant>
      <vt:variant>
        <vt:i4>1048624</vt:i4>
      </vt:variant>
      <vt:variant>
        <vt:i4>642</vt:i4>
      </vt:variant>
      <vt:variant>
        <vt:i4>0</vt:i4>
      </vt:variant>
      <vt:variant>
        <vt:i4>5</vt:i4>
      </vt:variant>
      <vt:variant>
        <vt:lpwstr/>
      </vt:variant>
      <vt:variant>
        <vt:lpwstr>_Toc131414140</vt:lpwstr>
      </vt:variant>
      <vt:variant>
        <vt:i4>1507376</vt:i4>
      </vt:variant>
      <vt:variant>
        <vt:i4>636</vt:i4>
      </vt:variant>
      <vt:variant>
        <vt:i4>0</vt:i4>
      </vt:variant>
      <vt:variant>
        <vt:i4>5</vt:i4>
      </vt:variant>
      <vt:variant>
        <vt:lpwstr/>
      </vt:variant>
      <vt:variant>
        <vt:lpwstr>_Toc131414139</vt:lpwstr>
      </vt:variant>
      <vt:variant>
        <vt:i4>1507376</vt:i4>
      </vt:variant>
      <vt:variant>
        <vt:i4>633</vt:i4>
      </vt:variant>
      <vt:variant>
        <vt:i4>0</vt:i4>
      </vt:variant>
      <vt:variant>
        <vt:i4>5</vt:i4>
      </vt:variant>
      <vt:variant>
        <vt:lpwstr/>
      </vt:variant>
      <vt:variant>
        <vt:lpwstr>_Toc131414138</vt:lpwstr>
      </vt:variant>
      <vt:variant>
        <vt:i4>1507376</vt:i4>
      </vt:variant>
      <vt:variant>
        <vt:i4>627</vt:i4>
      </vt:variant>
      <vt:variant>
        <vt:i4>0</vt:i4>
      </vt:variant>
      <vt:variant>
        <vt:i4>5</vt:i4>
      </vt:variant>
      <vt:variant>
        <vt:lpwstr/>
      </vt:variant>
      <vt:variant>
        <vt:lpwstr>_Toc131414137</vt:lpwstr>
      </vt:variant>
      <vt:variant>
        <vt:i4>1507376</vt:i4>
      </vt:variant>
      <vt:variant>
        <vt:i4>621</vt:i4>
      </vt:variant>
      <vt:variant>
        <vt:i4>0</vt:i4>
      </vt:variant>
      <vt:variant>
        <vt:i4>5</vt:i4>
      </vt:variant>
      <vt:variant>
        <vt:lpwstr/>
      </vt:variant>
      <vt:variant>
        <vt:lpwstr>_Toc131414136</vt:lpwstr>
      </vt:variant>
      <vt:variant>
        <vt:i4>1507376</vt:i4>
      </vt:variant>
      <vt:variant>
        <vt:i4>615</vt:i4>
      </vt:variant>
      <vt:variant>
        <vt:i4>0</vt:i4>
      </vt:variant>
      <vt:variant>
        <vt:i4>5</vt:i4>
      </vt:variant>
      <vt:variant>
        <vt:lpwstr/>
      </vt:variant>
      <vt:variant>
        <vt:lpwstr>_Toc131414133</vt:lpwstr>
      </vt:variant>
      <vt:variant>
        <vt:i4>1507376</vt:i4>
      </vt:variant>
      <vt:variant>
        <vt:i4>609</vt:i4>
      </vt:variant>
      <vt:variant>
        <vt:i4>0</vt:i4>
      </vt:variant>
      <vt:variant>
        <vt:i4>5</vt:i4>
      </vt:variant>
      <vt:variant>
        <vt:lpwstr/>
      </vt:variant>
      <vt:variant>
        <vt:lpwstr>_Toc131414132</vt:lpwstr>
      </vt:variant>
      <vt:variant>
        <vt:i4>1900593</vt:i4>
      </vt:variant>
      <vt:variant>
        <vt:i4>603</vt:i4>
      </vt:variant>
      <vt:variant>
        <vt:i4>0</vt:i4>
      </vt:variant>
      <vt:variant>
        <vt:i4>5</vt:i4>
      </vt:variant>
      <vt:variant>
        <vt:lpwstr/>
      </vt:variant>
      <vt:variant>
        <vt:lpwstr>_Toc131414093</vt:lpwstr>
      </vt:variant>
      <vt:variant>
        <vt:i4>1900593</vt:i4>
      </vt:variant>
      <vt:variant>
        <vt:i4>597</vt:i4>
      </vt:variant>
      <vt:variant>
        <vt:i4>0</vt:i4>
      </vt:variant>
      <vt:variant>
        <vt:i4>5</vt:i4>
      </vt:variant>
      <vt:variant>
        <vt:lpwstr/>
      </vt:variant>
      <vt:variant>
        <vt:lpwstr>_Toc131414092</vt:lpwstr>
      </vt:variant>
      <vt:variant>
        <vt:i4>1048625</vt:i4>
      </vt:variant>
      <vt:variant>
        <vt:i4>591</vt:i4>
      </vt:variant>
      <vt:variant>
        <vt:i4>0</vt:i4>
      </vt:variant>
      <vt:variant>
        <vt:i4>5</vt:i4>
      </vt:variant>
      <vt:variant>
        <vt:lpwstr/>
      </vt:variant>
      <vt:variant>
        <vt:lpwstr>_Toc131414040</vt:lpwstr>
      </vt:variant>
      <vt:variant>
        <vt:i4>1507377</vt:i4>
      </vt:variant>
      <vt:variant>
        <vt:i4>585</vt:i4>
      </vt:variant>
      <vt:variant>
        <vt:i4>0</vt:i4>
      </vt:variant>
      <vt:variant>
        <vt:i4>5</vt:i4>
      </vt:variant>
      <vt:variant>
        <vt:lpwstr/>
      </vt:variant>
      <vt:variant>
        <vt:lpwstr>_Toc131414033</vt:lpwstr>
      </vt:variant>
      <vt:variant>
        <vt:i4>1507377</vt:i4>
      </vt:variant>
      <vt:variant>
        <vt:i4>579</vt:i4>
      </vt:variant>
      <vt:variant>
        <vt:i4>0</vt:i4>
      </vt:variant>
      <vt:variant>
        <vt:i4>5</vt:i4>
      </vt:variant>
      <vt:variant>
        <vt:lpwstr/>
      </vt:variant>
      <vt:variant>
        <vt:lpwstr>_Toc131414032</vt:lpwstr>
      </vt:variant>
      <vt:variant>
        <vt:i4>1376307</vt:i4>
      </vt:variant>
      <vt:variant>
        <vt:i4>572</vt:i4>
      </vt:variant>
      <vt:variant>
        <vt:i4>0</vt:i4>
      </vt:variant>
      <vt:variant>
        <vt:i4>5</vt:i4>
      </vt:variant>
      <vt:variant>
        <vt:lpwstr/>
      </vt:variant>
      <vt:variant>
        <vt:lpwstr>_Toc131414213</vt:lpwstr>
      </vt:variant>
      <vt:variant>
        <vt:i4>1376307</vt:i4>
      </vt:variant>
      <vt:variant>
        <vt:i4>566</vt:i4>
      </vt:variant>
      <vt:variant>
        <vt:i4>0</vt:i4>
      </vt:variant>
      <vt:variant>
        <vt:i4>5</vt:i4>
      </vt:variant>
      <vt:variant>
        <vt:lpwstr/>
      </vt:variant>
      <vt:variant>
        <vt:lpwstr>_Toc131414212</vt:lpwstr>
      </vt:variant>
      <vt:variant>
        <vt:i4>1376307</vt:i4>
      </vt:variant>
      <vt:variant>
        <vt:i4>560</vt:i4>
      </vt:variant>
      <vt:variant>
        <vt:i4>0</vt:i4>
      </vt:variant>
      <vt:variant>
        <vt:i4>5</vt:i4>
      </vt:variant>
      <vt:variant>
        <vt:lpwstr/>
      </vt:variant>
      <vt:variant>
        <vt:lpwstr>_Toc131414211</vt:lpwstr>
      </vt:variant>
      <vt:variant>
        <vt:i4>1376307</vt:i4>
      </vt:variant>
      <vt:variant>
        <vt:i4>554</vt:i4>
      </vt:variant>
      <vt:variant>
        <vt:i4>0</vt:i4>
      </vt:variant>
      <vt:variant>
        <vt:i4>5</vt:i4>
      </vt:variant>
      <vt:variant>
        <vt:lpwstr/>
      </vt:variant>
      <vt:variant>
        <vt:lpwstr>_Toc131414210</vt:lpwstr>
      </vt:variant>
      <vt:variant>
        <vt:i4>1310771</vt:i4>
      </vt:variant>
      <vt:variant>
        <vt:i4>548</vt:i4>
      </vt:variant>
      <vt:variant>
        <vt:i4>0</vt:i4>
      </vt:variant>
      <vt:variant>
        <vt:i4>5</vt:i4>
      </vt:variant>
      <vt:variant>
        <vt:lpwstr/>
      </vt:variant>
      <vt:variant>
        <vt:lpwstr>_Toc131414209</vt:lpwstr>
      </vt:variant>
      <vt:variant>
        <vt:i4>1310771</vt:i4>
      </vt:variant>
      <vt:variant>
        <vt:i4>542</vt:i4>
      </vt:variant>
      <vt:variant>
        <vt:i4>0</vt:i4>
      </vt:variant>
      <vt:variant>
        <vt:i4>5</vt:i4>
      </vt:variant>
      <vt:variant>
        <vt:lpwstr/>
      </vt:variant>
      <vt:variant>
        <vt:lpwstr>_Toc131414208</vt:lpwstr>
      </vt:variant>
      <vt:variant>
        <vt:i4>1310771</vt:i4>
      </vt:variant>
      <vt:variant>
        <vt:i4>536</vt:i4>
      </vt:variant>
      <vt:variant>
        <vt:i4>0</vt:i4>
      </vt:variant>
      <vt:variant>
        <vt:i4>5</vt:i4>
      </vt:variant>
      <vt:variant>
        <vt:lpwstr/>
      </vt:variant>
      <vt:variant>
        <vt:lpwstr>_Toc131414207</vt:lpwstr>
      </vt:variant>
      <vt:variant>
        <vt:i4>1310771</vt:i4>
      </vt:variant>
      <vt:variant>
        <vt:i4>530</vt:i4>
      </vt:variant>
      <vt:variant>
        <vt:i4>0</vt:i4>
      </vt:variant>
      <vt:variant>
        <vt:i4>5</vt:i4>
      </vt:variant>
      <vt:variant>
        <vt:lpwstr/>
      </vt:variant>
      <vt:variant>
        <vt:lpwstr>_Toc131414206</vt:lpwstr>
      </vt:variant>
      <vt:variant>
        <vt:i4>1310771</vt:i4>
      </vt:variant>
      <vt:variant>
        <vt:i4>524</vt:i4>
      </vt:variant>
      <vt:variant>
        <vt:i4>0</vt:i4>
      </vt:variant>
      <vt:variant>
        <vt:i4>5</vt:i4>
      </vt:variant>
      <vt:variant>
        <vt:lpwstr/>
      </vt:variant>
      <vt:variant>
        <vt:lpwstr>_Toc131414205</vt:lpwstr>
      </vt:variant>
      <vt:variant>
        <vt:i4>1310771</vt:i4>
      </vt:variant>
      <vt:variant>
        <vt:i4>518</vt:i4>
      </vt:variant>
      <vt:variant>
        <vt:i4>0</vt:i4>
      </vt:variant>
      <vt:variant>
        <vt:i4>5</vt:i4>
      </vt:variant>
      <vt:variant>
        <vt:lpwstr/>
      </vt:variant>
      <vt:variant>
        <vt:lpwstr>_Toc131414204</vt:lpwstr>
      </vt:variant>
      <vt:variant>
        <vt:i4>1310771</vt:i4>
      </vt:variant>
      <vt:variant>
        <vt:i4>512</vt:i4>
      </vt:variant>
      <vt:variant>
        <vt:i4>0</vt:i4>
      </vt:variant>
      <vt:variant>
        <vt:i4>5</vt:i4>
      </vt:variant>
      <vt:variant>
        <vt:lpwstr/>
      </vt:variant>
      <vt:variant>
        <vt:lpwstr>_Toc131414203</vt:lpwstr>
      </vt:variant>
      <vt:variant>
        <vt:i4>1310771</vt:i4>
      </vt:variant>
      <vt:variant>
        <vt:i4>506</vt:i4>
      </vt:variant>
      <vt:variant>
        <vt:i4>0</vt:i4>
      </vt:variant>
      <vt:variant>
        <vt:i4>5</vt:i4>
      </vt:variant>
      <vt:variant>
        <vt:lpwstr/>
      </vt:variant>
      <vt:variant>
        <vt:lpwstr>_Toc131414202</vt:lpwstr>
      </vt:variant>
      <vt:variant>
        <vt:i4>1310771</vt:i4>
      </vt:variant>
      <vt:variant>
        <vt:i4>500</vt:i4>
      </vt:variant>
      <vt:variant>
        <vt:i4>0</vt:i4>
      </vt:variant>
      <vt:variant>
        <vt:i4>5</vt:i4>
      </vt:variant>
      <vt:variant>
        <vt:lpwstr/>
      </vt:variant>
      <vt:variant>
        <vt:lpwstr>_Toc131414201</vt:lpwstr>
      </vt:variant>
      <vt:variant>
        <vt:i4>1310771</vt:i4>
      </vt:variant>
      <vt:variant>
        <vt:i4>494</vt:i4>
      </vt:variant>
      <vt:variant>
        <vt:i4>0</vt:i4>
      </vt:variant>
      <vt:variant>
        <vt:i4>5</vt:i4>
      </vt:variant>
      <vt:variant>
        <vt:lpwstr/>
      </vt:variant>
      <vt:variant>
        <vt:lpwstr>_Toc131414200</vt:lpwstr>
      </vt:variant>
      <vt:variant>
        <vt:i4>1900592</vt:i4>
      </vt:variant>
      <vt:variant>
        <vt:i4>488</vt:i4>
      </vt:variant>
      <vt:variant>
        <vt:i4>0</vt:i4>
      </vt:variant>
      <vt:variant>
        <vt:i4>5</vt:i4>
      </vt:variant>
      <vt:variant>
        <vt:lpwstr/>
      </vt:variant>
      <vt:variant>
        <vt:lpwstr>_Toc131414199</vt:lpwstr>
      </vt:variant>
      <vt:variant>
        <vt:i4>1900592</vt:i4>
      </vt:variant>
      <vt:variant>
        <vt:i4>482</vt:i4>
      </vt:variant>
      <vt:variant>
        <vt:i4>0</vt:i4>
      </vt:variant>
      <vt:variant>
        <vt:i4>5</vt:i4>
      </vt:variant>
      <vt:variant>
        <vt:lpwstr/>
      </vt:variant>
      <vt:variant>
        <vt:lpwstr>_Toc131414198</vt:lpwstr>
      </vt:variant>
      <vt:variant>
        <vt:i4>1900592</vt:i4>
      </vt:variant>
      <vt:variant>
        <vt:i4>476</vt:i4>
      </vt:variant>
      <vt:variant>
        <vt:i4>0</vt:i4>
      </vt:variant>
      <vt:variant>
        <vt:i4>5</vt:i4>
      </vt:variant>
      <vt:variant>
        <vt:lpwstr/>
      </vt:variant>
      <vt:variant>
        <vt:lpwstr>_Toc131414197</vt:lpwstr>
      </vt:variant>
      <vt:variant>
        <vt:i4>1900592</vt:i4>
      </vt:variant>
      <vt:variant>
        <vt:i4>470</vt:i4>
      </vt:variant>
      <vt:variant>
        <vt:i4>0</vt:i4>
      </vt:variant>
      <vt:variant>
        <vt:i4>5</vt:i4>
      </vt:variant>
      <vt:variant>
        <vt:lpwstr/>
      </vt:variant>
      <vt:variant>
        <vt:lpwstr>_Toc131414196</vt:lpwstr>
      </vt:variant>
      <vt:variant>
        <vt:i4>1900592</vt:i4>
      </vt:variant>
      <vt:variant>
        <vt:i4>464</vt:i4>
      </vt:variant>
      <vt:variant>
        <vt:i4>0</vt:i4>
      </vt:variant>
      <vt:variant>
        <vt:i4>5</vt:i4>
      </vt:variant>
      <vt:variant>
        <vt:lpwstr/>
      </vt:variant>
      <vt:variant>
        <vt:lpwstr>_Toc131414195</vt:lpwstr>
      </vt:variant>
      <vt:variant>
        <vt:i4>1900592</vt:i4>
      </vt:variant>
      <vt:variant>
        <vt:i4>458</vt:i4>
      </vt:variant>
      <vt:variant>
        <vt:i4>0</vt:i4>
      </vt:variant>
      <vt:variant>
        <vt:i4>5</vt:i4>
      </vt:variant>
      <vt:variant>
        <vt:lpwstr/>
      </vt:variant>
      <vt:variant>
        <vt:lpwstr>_Toc131414194</vt:lpwstr>
      </vt:variant>
      <vt:variant>
        <vt:i4>1900592</vt:i4>
      </vt:variant>
      <vt:variant>
        <vt:i4>452</vt:i4>
      </vt:variant>
      <vt:variant>
        <vt:i4>0</vt:i4>
      </vt:variant>
      <vt:variant>
        <vt:i4>5</vt:i4>
      </vt:variant>
      <vt:variant>
        <vt:lpwstr/>
      </vt:variant>
      <vt:variant>
        <vt:lpwstr>_Toc131414193</vt:lpwstr>
      </vt:variant>
      <vt:variant>
        <vt:i4>1900592</vt:i4>
      </vt:variant>
      <vt:variant>
        <vt:i4>446</vt:i4>
      </vt:variant>
      <vt:variant>
        <vt:i4>0</vt:i4>
      </vt:variant>
      <vt:variant>
        <vt:i4>5</vt:i4>
      </vt:variant>
      <vt:variant>
        <vt:lpwstr/>
      </vt:variant>
      <vt:variant>
        <vt:lpwstr>_Toc131414192</vt:lpwstr>
      </vt:variant>
      <vt:variant>
        <vt:i4>1900592</vt:i4>
      </vt:variant>
      <vt:variant>
        <vt:i4>440</vt:i4>
      </vt:variant>
      <vt:variant>
        <vt:i4>0</vt:i4>
      </vt:variant>
      <vt:variant>
        <vt:i4>5</vt:i4>
      </vt:variant>
      <vt:variant>
        <vt:lpwstr/>
      </vt:variant>
      <vt:variant>
        <vt:lpwstr>_Toc131414190</vt:lpwstr>
      </vt:variant>
      <vt:variant>
        <vt:i4>1835056</vt:i4>
      </vt:variant>
      <vt:variant>
        <vt:i4>434</vt:i4>
      </vt:variant>
      <vt:variant>
        <vt:i4>0</vt:i4>
      </vt:variant>
      <vt:variant>
        <vt:i4>5</vt:i4>
      </vt:variant>
      <vt:variant>
        <vt:lpwstr/>
      </vt:variant>
      <vt:variant>
        <vt:lpwstr>_Toc131414189</vt:lpwstr>
      </vt:variant>
      <vt:variant>
        <vt:i4>1835056</vt:i4>
      </vt:variant>
      <vt:variant>
        <vt:i4>428</vt:i4>
      </vt:variant>
      <vt:variant>
        <vt:i4>0</vt:i4>
      </vt:variant>
      <vt:variant>
        <vt:i4>5</vt:i4>
      </vt:variant>
      <vt:variant>
        <vt:lpwstr/>
      </vt:variant>
      <vt:variant>
        <vt:lpwstr>_Toc131414188</vt:lpwstr>
      </vt:variant>
      <vt:variant>
        <vt:i4>1835056</vt:i4>
      </vt:variant>
      <vt:variant>
        <vt:i4>422</vt:i4>
      </vt:variant>
      <vt:variant>
        <vt:i4>0</vt:i4>
      </vt:variant>
      <vt:variant>
        <vt:i4>5</vt:i4>
      </vt:variant>
      <vt:variant>
        <vt:lpwstr/>
      </vt:variant>
      <vt:variant>
        <vt:lpwstr>_Toc131414187</vt:lpwstr>
      </vt:variant>
      <vt:variant>
        <vt:i4>1835056</vt:i4>
      </vt:variant>
      <vt:variant>
        <vt:i4>416</vt:i4>
      </vt:variant>
      <vt:variant>
        <vt:i4>0</vt:i4>
      </vt:variant>
      <vt:variant>
        <vt:i4>5</vt:i4>
      </vt:variant>
      <vt:variant>
        <vt:lpwstr/>
      </vt:variant>
      <vt:variant>
        <vt:lpwstr>_Toc131414186</vt:lpwstr>
      </vt:variant>
      <vt:variant>
        <vt:i4>1835056</vt:i4>
      </vt:variant>
      <vt:variant>
        <vt:i4>410</vt:i4>
      </vt:variant>
      <vt:variant>
        <vt:i4>0</vt:i4>
      </vt:variant>
      <vt:variant>
        <vt:i4>5</vt:i4>
      </vt:variant>
      <vt:variant>
        <vt:lpwstr/>
      </vt:variant>
      <vt:variant>
        <vt:lpwstr>_Toc131414185</vt:lpwstr>
      </vt:variant>
      <vt:variant>
        <vt:i4>1835056</vt:i4>
      </vt:variant>
      <vt:variant>
        <vt:i4>404</vt:i4>
      </vt:variant>
      <vt:variant>
        <vt:i4>0</vt:i4>
      </vt:variant>
      <vt:variant>
        <vt:i4>5</vt:i4>
      </vt:variant>
      <vt:variant>
        <vt:lpwstr/>
      </vt:variant>
      <vt:variant>
        <vt:lpwstr>_Toc131414184</vt:lpwstr>
      </vt:variant>
      <vt:variant>
        <vt:i4>1835056</vt:i4>
      </vt:variant>
      <vt:variant>
        <vt:i4>398</vt:i4>
      </vt:variant>
      <vt:variant>
        <vt:i4>0</vt:i4>
      </vt:variant>
      <vt:variant>
        <vt:i4>5</vt:i4>
      </vt:variant>
      <vt:variant>
        <vt:lpwstr/>
      </vt:variant>
      <vt:variant>
        <vt:lpwstr>_Toc131414183</vt:lpwstr>
      </vt:variant>
      <vt:variant>
        <vt:i4>1835056</vt:i4>
      </vt:variant>
      <vt:variant>
        <vt:i4>392</vt:i4>
      </vt:variant>
      <vt:variant>
        <vt:i4>0</vt:i4>
      </vt:variant>
      <vt:variant>
        <vt:i4>5</vt:i4>
      </vt:variant>
      <vt:variant>
        <vt:lpwstr/>
      </vt:variant>
      <vt:variant>
        <vt:lpwstr>_Toc131414182</vt:lpwstr>
      </vt:variant>
      <vt:variant>
        <vt:i4>1835056</vt:i4>
      </vt:variant>
      <vt:variant>
        <vt:i4>386</vt:i4>
      </vt:variant>
      <vt:variant>
        <vt:i4>0</vt:i4>
      </vt:variant>
      <vt:variant>
        <vt:i4>5</vt:i4>
      </vt:variant>
      <vt:variant>
        <vt:lpwstr/>
      </vt:variant>
      <vt:variant>
        <vt:lpwstr>_Toc131414181</vt:lpwstr>
      </vt:variant>
      <vt:variant>
        <vt:i4>1835056</vt:i4>
      </vt:variant>
      <vt:variant>
        <vt:i4>380</vt:i4>
      </vt:variant>
      <vt:variant>
        <vt:i4>0</vt:i4>
      </vt:variant>
      <vt:variant>
        <vt:i4>5</vt:i4>
      </vt:variant>
      <vt:variant>
        <vt:lpwstr/>
      </vt:variant>
      <vt:variant>
        <vt:lpwstr>_Toc131414180</vt:lpwstr>
      </vt:variant>
      <vt:variant>
        <vt:i4>1245232</vt:i4>
      </vt:variant>
      <vt:variant>
        <vt:i4>374</vt:i4>
      </vt:variant>
      <vt:variant>
        <vt:i4>0</vt:i4>
      </vt:variant>
      <vt:variant>
        <vt:i4>5</vt:i4>
      </vt:variant>
      <vt:variant>
        <vt:lpwstr/>
      </vt:variant>
      <vt:variant>
        <vt:lpwstr>_Toc131414178</vt:lpwstr>
      </vt:variant>
      <vt:variant>
        <vt:i4>1245232</vt:i4>
      </vt:variant>
      <vt:variant>
        <vt:i4>368</vt:i4>
      </vt:variant>
      <vt:variant>
        <vt:i4>0</vt:i4>
      </vt:variant>
      <vt:variant>
        <vt:i4>5</vt:i4>
      </vt:variant>
      <vt:variant>
        <vt:lpwstr/>
      </vt:variant>
      <vt:variant>
        <vt:lpwstr>_Toc131414177</vt:lpwstr>
      </vt:variant>
      <vt:variant>
        <vt:i4>1179696</vt:i4>
      </vt:variant>
      <vt:variant>
        <vt:i4>362</vt:i4>
      </vt:variant>
      <vt:variant>
        <vt:i4>0</vt:i4>
      </vt:variant>
      <vt:variant>
        <vt:i4>5</vt:i4>
      </vt:variant>
      <vt:variant>
        <vt:lpwstr/>
      </vt:variant>
      <vt:variant>
        <vt:lpwstr>_Toc131414161</vt:lpwstr>
      </vt:variant>
      <vt:variant>
        <vt:i4>1114160</vt:i4>
      </vt:variant>
      <vt:variant>
        <vt:i4>356</vt:i4>
      </vt:variant>
      <vt:variant>
        <vt:i4>0</vt:i4>
      </vt:variant>
      <vt:variant>
        <vt:i4>5</vt:i4>
      </vt:variant>
      <vt:variant>
        <vt:lpwstr/>
      </vt:variant>
      <vt:variant>
        <vt:lpwstr>_Toc131414157</vt:lpwstr>
      </vt:variant>
      <vt:variant>
        <vt:i4>1114160</vt:i4>
      </vt:variant>
      <vt:variant>
        <vt:i4>350</vt:i4>
      </vt:variant>
      <vt:variant>
        <vt:i4>0</vt:i4>
      </vt:variant>
      <vt:variant>
        <vt:i4>5</vt:i4>
      </vt:variant>
      <vt:variant>
        <vt:lpwstr/>
      </vt:variant>
      <vt:variant>
        <vt:lpwstr>_Toc131414156</vt:lpwstr>
      </vt:variant>
      <vt:variant>
        <vt:i4>1048624</vt:i4>
      </vt:variant>
      <vt:variant>
        <vt:i4>344</vt:i4>
      </vt:variant>
      <vt:variant>
        <vt:i4>0</vt:i4>
      </vt:variant>
      <vt:variant>
        <vt:i4>5</vt:i4>
      </vt:variant>
      <vt:variant>
        <vt:lpwstr/>
      </vt:variant>
      <vt:variant>
        <vt:lpwstr>_Toc131414143</vt:lpwstr>
      </vt:variant>
      <vt:variant>
        <vt:i4>1441840</vt:i4>
      </vt:variant>
      <vt:variant>
        <vt:i4>338</vt:i4>
      </vt:variant>
      <vt:variant>
        <vt:i4>0</vt:i4>
      </vt:variant>
      <vt:variant>
        <vt:i4>5</vt:i4>
      </vt:variant>
      <vt:variant>
        <vt:lpwstr/>
      </vt:variant>
      <vt:variant>
        <vt:lpwstr>_Toc131414129</vt:lpwstr>
      </vt:variant>
      <vt:variant>
        <vt:i4>1441840</vt:i4>
      </vt:variant>
      <vt:variant>
        <vt:i4>332</vt:i4>
      </vt:variant>
      <vt:variant>
        <vt:i4>0</vt:i4>
      </vt:variant>
      <vt:variant>
        <vt:i4>5</vt:i4>
      </vt:variant>
      <vt:variant>
        <vt:lpwstr/>
      </vt:variant>
      <vt:variant>
        <vt:lpwstr>_Toc131414128</vt:lpwstr>
      </vt:variant>
      <vt:variant>
        <vt:i4>1441840</vt:i4>
      </vt:variant>
      <vt:variant>
        <vt:i4>326</vt:i4>
      </vt:variant>
      <vt:variant>
        <vt:i4>0</vt:i4>
      </vt:variant>
      <vt:variant>
        <vt:i4>5</vt:i4>
      </vt:variant>
      <vt:variant>
        <vt:lpwstr/>
      </vt:variant>
      <vt:variant>
        <vt:lpwstr>_Toc131414127</vt:lpwstr>
      </vt:variant>
      <vt:variant>
        <vt:i4>1441840</vt:i4>
      </vt:variant>
      <vt:variant>
        <vt:i4>320</vt:i4>
      </vt:variant>
      <vt:variant>
        <vt:i4>0</vt:i4>
      </vt:variant>
      <vt:variant>
        <vt:i4>5</vt:i4>
      </vt:variant>
      <vt:variant>
        <vt:lpwstr/>
      </vt:variant>
      <vt:variant>
        <vt:lpwstr>_Toc131414126</vt:lpwstr>
      </vt:variant>
      <vt:variant>
        <vt:i4>1441840</vt:i4>
      </vt:variant>
      <vt:variant>
        <vt:i4>314</vt:i4>
      </vt:variant>
      <vt:variant>
        <vt:i4>0</vt:i4>
      </vt:variant>
      <vt:variant>
        <vt:i4>5</vt:i4>
      </vt:variant>
      <vt:variant>
        <vt:lpwstr/>
      </vt:variant>
      <vt:variant>
        <vt:lpwstr>_Toc131414125</vt:lpwstr>
      </vt:variant>
      <vt:variant>
        <vt:i4>1441840</vt:i4>
      </vt:variant>
      <vt:variant>
        <vt:i4>308</vt:i4>
      </vt:variant>
      <vt:variant>
        <vt:i4>0</vt:i4>
      </vt:variant>
      <vt:variant>
        <vt:i4>5</vt:i4>
      </vt:variant>
      <vt:variant>
        <vt:lpwstr/>
      </vt:variant>
      <vt:variant>
        <vt:lpwstr>_Toc131414122</vt:lpwstr>
      </vt:variant>
      <vt:variant>
        <vt:i4>1441840</vt:i4>
      </vt:variant>
      <vt:variant>
        <vt:i4>302</vt:i4>
      </vt:variant>
      <vt:variant>
        <vt:i4>0</vt:i4>
      </vt:variant>
      <vt:variant>
        <vt:i4>5</vt:i4>
      </vt:variant>
      <vt:variant>
        <vt:lpwstr/>
      </vt:variant>
      <vt:variant>
        <vt:lpwstr>_Toc131414121</vt:lpwstr>
      </vt:variant>
      <vt:variant>
        <vt:i4>1441840</vt:i4>
      </vt:variant>
      <vt:variant>
        <vt:i4>296</vt:i4>
      </vt:variant>
      <vt:variant>
        <vt:i4>0</vt:i4>
      </vt:variant>
      <vt:variant>
        <vt:i4>5</vt:i4>
      </vt:variant>
      <vt:variant>
        <vt:lpwstr/>
      </vt:variant>
      <vt:variant>
        <vt:lpwstr>_Toc131414120</vt:lpwstr>
      </vt:variant>
      <vt:variant>
        <vt:i4>1900593</vt:i4>
      </vt:variant>
      <vt:variant>
        <vt:i4>290</vt:i4>
      </vt:variant>
      <vt:variant>
        <vt:i4>0</vt:i4>
      </vt:variant>
      <vt:variant>
        <vt:i4>5</vt:i4>
      </vt:variant>
      <vt:variant>
        <vt:lpwstr/>
      </vt:variant>
      <vt:variant>
        <vt:lpwstr>_Toc131414096</vt:lpwstr>
      </vt:variant>
      <vt:variant>
        <vt:i4>1900593</vt:i4>
      </vt:variant>
      <vt:variant>
        <vt:i4>284</vt:i4>
      </vt:variant>
      <vt:variant>
        <vt:i4>0</vt:i4>
      </vt:variant>
      <vt:variant>
        <vt:i4>5</vt:i4>
      </vt:variant>
      <vt:variant>
        <vt:lpwstr/>
      </vt:variant>
      <vt:variant>
        <vt:lpwstr>_Toc131414095</vt:lpwstr>
      </vt:variant>
      <vt:variant>
        <vt:i4>1900593</vt:i4>
      </vt:variant>
      <vt:variant>
        <vt:i4>278</vt:i4>
      </vt:variant>
      <vt:variant>
        <vt:i4>0</vt:i4>
      </vt:variant>
      <vt:variant>
        <vt:i4>5</vt:i4>
      </vt:variant>
      <vt:variant>
        <vt:lpwstr/>
      </vt:variant>
      <vt:variant>
        <vt:lpwstr>_Toc131414094</vt:lpwstr>
      </vt:variant>
      <vt:variant>
        <vt:i4>1900593</vt:i4>
      </vt:variant>
      <vt:variant>
        <vt:i4>272</vt:i4>
      </vt:variant>
      <vt:variant>
        <vt:i4>0</vt:i4>
      </vt:variant>
      <vt:variant>
        <vt:i4>5</vt:i4>
      </vt:variant>
      <vt:variant>
        <vt:lpwstr/>
      </vt:variant>
      <vt:variant>
        <vt:lpwstr>_Toc131414091</vt:lpwstr>
      </vt:variant>
      <vt:variant>
        <vt:i4>1900593</vt:i4>
      </vt:variant>
      <vt:variant>
        <vt:i4>266</vt:i4>
      </vt:variant>
      <vt:variant>
        <vt:i4>0</vt:i4>
      </vt:variant>
      <vt:variant>
        <vt:i4>5</vt:i4>
      </vt:variant>
      <vt:variant>
        <vt:lpwstr/>
      </vt:variant>
      <vt:variant>
        <vt:lpwstr>_Toc131414090</vt:lpwstr>
      </vt:variant>
      <vt:variant>
        <vt:i4>1835057</vt:i4>
      </vt:variant>
      <vt:variant>
        <vt:i4>260</vt:i4>
      </vt:variant>
      <vt:variant>
        <vt:i4>0</vt:i4>
      </vt:variant>
      <vt:variant>
        <vt:i4>5</vt:i4>
      </vt:variant>
      <vt:variant>
        <vt:lpwstr/>
      </vt:variant>
      <vt:variant>
        <vt:lpwstr>_Toc131414089</vt:lpwstr>
      </vt:variant>
      <vt:variant>
        <vt:i4>1835057</vt:i4>
      </vt:variant>
      <vt:variant>
        <vt:i4>254</vt:i4>
      </vt:variant>
      <vt:variant>
        <vt:i4>0</vt:i4>
      </vt:variant>
      <vt:variant>
        <vt:i4>5</vt:i4>
      </vt:variant>
      <vt:variant>
        <vt:lpwstr/>
      </vt:variant>
      <vt:variant>
        <vt:lpwstr>_Toc131414088</vt:lpwstr>
      </vt:variant>
      <vt:variant>
        <vt:i4>1835057</vt:i4>
      </vt:variant>
      <vt:variant>
        <vt:i4>248</vt:i4>
      </vt:variant>
      <vt:variant>
        <vt:i4>0</vt:i4>
      </vt:variant>
      <vt:variant>
        <vt:i4>5</vt:i4>
      </vt:variant>
      <vt:variant>
        <vt:lpwstr/>
      </vt:variant>
      <vt:variant>
        <vt:lpwstr>_Toc131414087</vt:lpwstr>
      </vt:variant>
      <vt:variant>
        <vt:i4>1835057</vt:i4>
      </vt:variant>
      <vt:variant>
        <vt:i4>242</vt:i4>
      </vt:variant>
      <vt:variant>
        <vt:i4>0</vt:i4>
      </vt:variant>
      <vt:variant>
        <vt:i4>5</vt:i4>
      </vt:variant>
      <vt:variant>
        <vt:lpwstr/>
      </vt:variant>
      <vt:variant>
        <vt:lpwstr>_Toc131414086</vt:lpwstr>
      </vt:variant>
      <vt:variant>
        <vt:i4>1835057</vt:i4>
      </vt:variant>
      <vt:variant>
        <vt:i4>236</vt:i4>
      </vt:variant>
      <vt:variant>
        <vt:i4>0</vt:i4>
      </vt:variant>
      <vt:variant>
        <vt:i4>5</vt:i4>
      </vt:variant>
      <vt:variant>
        <vt:lpwstr/>
      </vt:variant>
      <vt:variant>
        <vt:lpwstr>_Toc131414085</vt:lpwstr>
      </vt:variant>
      <vt:variant>
        <vt:i4>1835057</vt:i4>
      </vt:variant>
      <vt:variant>
        <vt:i4>230</vt:i4>
      </vt:variant>
      <vt:variant>
        <vt:i4>0</vt:i4>
      </vt:variant>
      <vt:variant>
        <vt:i4>5</vt:i4>
      </vt:variant>
      <vt:variant>
        <vt:lpwstr/>
      </vt:variant>
      <vt:variant>
        <vt:lpwstr>_Toc131414084</vt:lpwstr>
      </vt:variant>
      <vt:variant>
        <vt:i4>1835057</vt:i4>
      </vt:variant>
      <vt:variant>
        <vt:i4>224</vt:i4>
      </vt:variant>
      <vt:variant>
        <vt:i4>0</vt:i4>
      </vt:variant>
      <vt:variant>
        <vt:i4>5</vt:i4>
      </vt:variant>
      <vt:variant>
        <vt:lpwstr/>
      </vt:variant>
      <vt:variant>
        <vt:lpwstr>_Toc131414083</vt:lpwstr>
      </vt:variant>
      <vt:variant>
        <vt:i4>1245233</vt:i4>
      </vt:variant>
      <vt:variant>
        <vt:i4>218</vt:i4>
      </vt:variant>
      <vt:variant>
        <vt:i4>0</vt:i4>
      </vt:variant>
      <vt:variant>
        <vt:i4>5</vt:i4>
      </vt:variant>
      <vt:variant>
        <vt:lpwstr/>
      </vt:variant>
      <vt:variant>
        <vt:lpwstr>_Toc131414076</vt:lpwstr>
      </vt:variant>
      <vt:variant>
        <vt:i4>1245233</vt:i4>
      </vt:variant>
      <vt:variant>
        <vt:i4>212</vt:i4>
      </vt:variant>
      <vt:variant>
        <vt:i4>0</vt:i4>
      </vt:variant>
      <vt:variant>
        <vt:i4>5</vt:i4>
      </vt:variant>
      <vt:variant>
        <vt:lpwstr/>
      </vt:variant>
      <vt:variant>
        <vt:lpwstr>_Toc131414074</vt:lpwstr>
      </vt:variant>
      <vt:variant>
        <vt:i4>1245233</vt:i4>
      </vt:variant>
      <vt:variant>
        <vt:i4>206</vt:i4>
      </vt:variant>
      <vt:variant>
        <vt:i4>0</vt:i4>
      </vt:variant>
      <vt:variant>
        <vt:i4>5</vt:i4>
      </vt:variant>
      <vt:variant>
        <vt:lpwstr/>
      </vt:variant>
      <vt:variant>
        <vt:lpwstr>_Toc131414073</vt:lpwstr>
      </vt:variant>
      <vt:variant>
        <vt:i4>1245233</vt:i4>
      </vt:variant>
      <vt:variant>
        <vt:i4>200</vt:i4>
      </vt:variant>
      <vt:variant>
        <vt:i4>0</vt:i4>
      </vt:variant>
      <vt:variant>
        <vt:i4>5</vt:i4>
      </vt:variant>
      <vt:variant>
        <vt:lpwstr/>
      </vt:variant>
      <vt:variant>
        <vt:lpwstr>_Toc131414072</vt:lpwstr>
      </vt:variant>
      <vt:variant>
        <vt:i4>1245233</vt:i4>
      </vt:variant>
      <vt:variant>
        <vt:i4>194</vt:i4>
      </vt:variant>
      <vt:variant>
        <vt:i4>0</vt:i4>
      </vt:variant>
      <vt:variant>
        <vt:i4>5</vt:i4>
      </vt:variant>
      <vt:variant>
        <vt:lpwstr/>
      </vt:variant>
      <vt:variant>
        <vt:lpwstr>_Toc131414070</vt:lpwstr>
      </vt:variant>
      <vt:variant>
        <vt:i4>1179697</vt:i4>
      </vt:variant>
      <vt:variant>
        <vt:i4>188</vt:i4>
      </vt:variant>
      <vt:variant>
        <vt:i4>0</vt:i4>
      </vt:variant>
      <vt:variant>
        <vt:i4>5</vt:i4>
      </vt:variant>
      <vt:variant>
        <vt:lpwstr/>
      </vt:variant>
      <vt:variant>
        <vt:lpwstr>_Toc131414069</vt:lpwstr>
      </vt:variant>
      <vt:variant>
        <vt:i4>1179697</vt:i4>
      </vt:variant>
      <vt:variant>
        <vt:i4>182</vt:i4>
      </vt:variant>
      <vt:variant>
        <vt:i4>0</vt:i4>
      </vt:variant>
      <vt:variant>
        <vt:i4>5</vt:i4>
      </vt:variant>
      <vt:variant>
        <vt:lpwstr/>
      </vt:variant>
      <vt:variant>
        <vt:lpwstr>_Toc131414067</vt:lpwstr>
      </vt:variant>
      <vt:variant>
        <vt:i4>1179697</vt:i4>
      </vt:variant>
      <vt:variant>
        <vt:i4>176</vt:i4>
      </vt:variant>
      <vt:variant>
        <vt:i4>0</vt:i4>
      </vt:variant>
      <vt:variant>
        <vt:i4>5</vt:i4>
      </vt:variant>
      <vt:variant>
        <vt:lpwstr/>
      </vt:variant>
      <vt:variant>
        <vt:lpwstr>_Toc131414066</vt:lpwstr>
      </vt:variant>
      <vt:variant>
        <vt:i4>1179697</vt:i4>
      </vt:variant>
      <vt:variant>
        <vt:i4>170</vt:i4>
      </vt:variant>
      <vt:variant>
        <vt:i4>0</vt:i4>
      </vt:variant>
      <vt:variant>
        <vt:i4>5</vt:i4>
      </vt:variant>
      <vt:variant>
        <vt:lpwstr/>
      </vt:variant>
      <vt:variant>
        <vt:lpwstr>_Toc131414065</vt:lpwstr>
      </vt:variant>
      <vt:variant>
        <vt:i4>1179697</vt:i4>
      </vt:variant>
      <vt:variant>
        <vt:i4>164</vt:i4>
      </vt:variant>
      <vt:variant>
        <vt:i4>0</vt:i4>
      </vt:variant>
      <vt:variant>
        <vt:i4>5</vt:i4>
      </vt:variant>
      <vt:variant>
        <vt:lpwstr/>
      </vt:variant>
      <vt:variant>
        <vt:lpwstr>_Toc131414064</vt:lpwstr>
      </vt:variant>
      <vt:variant>
        <vt:i4>1179697</vt:i4>
      </vt:variant>
      <vt:variant>
        <vt:i4>158</vt:i4>
      </vt:variant>
      <vt:variant>
        <vt:i4>0</vt:i4>
      </vt:variant>
      <vt:variant>
        <vt:i4>5</vt:i4>
      </vt:variant>
      <vt:variant>
        <vt:lpwstr/>
      </vt:variant>
      <vt:variant>
        <vt:lpwstr>_Toc131414061</vt:lpwstr>
      </vt:variant>
      <vt:variant>
        <vt:i4>1114161</vt:i4>
      </vt:variant>
      <vt:variant>
        <vt:i4>152</vt:i4>
      </vt:variant>
      <vt:variant>
        <vt:i4>0</vt:i4>
      </vt:variant>
      <vt:variant>
        <vt:i4>5</vt:i4>
      </vt:variant>
      <vt:variant>
        <vt:lpwstr/>
      </vt:variant>
      <vt:variant>
        <vt:lpwstr>_Toc131414058</vt:lpwstr>
      </vt:variant>
      <vt:variant>
        <vt:i4>1114161</vt:i4>
      </vt:variant>
      <vt:variant>
        <vt:i4>146</vt:i4>
      </vt:variant>
      <vt:variant>
        <vt:i4>0</vt:i4>
      </vt:variant>
      <vt:variant>
        <vt:i4>5</vt:i4>
      </vt:variant>
      <vt:variant>
        <vt:lpwstr/>
      </vt:variant>
      <vt:variant>
        <vt:lpwstr>_Toc131414053</vt:lpwstr>
      </vt:variant>
      <vt:variant>
        <vt:i4>1114161</vt:i4>
      </vt:variant>
      <vt:variant>
        <vt:i4>140</vt:i4>
      </vt:variant>
      <vt:variant>
        <vt:i4>0</vt:i4>
      </vt:variant>
      <vt:variant>
        <vt:i4>5</vt:i4>
      </vt:variant>
      <vt:variant>
        <vt:lpwstr/>
      </vt:variant>
      <vt:variant>
        <vt:lpwstr>_Toc131414052</vt:lpwstr>
      </vt:variant>
      <vt:variant>
        <vt:i4>1114161</vt:i4>
      </vt:variant>
      <vt:variant>
        <vt:i4>134</vt:i4>
      </vt:variant>
      <vt:variant>
        <vt:i4>0</vt:i4>
      </vt:variant>
      <vt:variant>
        <vt:i4>5</vt:i4>
      </vt:variant>
      <vt:variant>
        <vt:lpwstr/>
      </vt:variant>
      <vt:variant>
        <vt:lpwstr>_Toc131414050</vt:lpwstr>
      </vt:variant>
      <vt:variant>
        <vt:i4>1048625</vt:i4>
      </vt:variant>
      <vt:variant>
        <vt:i4>128</vt:i4>
      </vt:variant>
      <vt:variant>
        <vt:i4>0</vt:i4>
      </vt:variant>
      <vt:variant>
        <vt:i4>5</vt:i4>
      </vt:variant>
      <vt:variant>
        <vt:lpwstr/>
      </vt:variant>
      <vt:variant>
        <vt:lpwstr>_Toc131414049</vt:lpwstr>
      </vt:variant>
      <vt:variant>
        <vt:i4>1048625</vt:i4>
      </vt:variant>
      <vt:variant>
        <vt:i4>122</vt:i4>
      </vt:variant>
      <vt:variant>
        <vt:i4>0</vt:i4>
      </vt:variant>
      <vt:variant>
        <vt:i4>5</vt:i4>
      </vt:variant>
      <vt:variant>
        <vt:lpwstr/>
      </vt:variant>
      <vt:variant>
        <vt:lpwstr>_Toc131414048</vt:lpwstr>
      </vt:variant>
      <vt:variant>
        <vt:i4>1048625</vt:i4>
      </vt:variant>
      <vt:variant>
        <vt:i4>116</vt:i4>
      </vt:variant>
      <vt:variant>
        <vt:i4>0</vt:i4>
      </vt:variant>
      <vt:variant>
        <vt:i4>5</vt:i4>
      </vt:variant>
      <vt:variant>
        <vt:lpwstr/>
      </vt:variant>
      <vt:variant>
        <vt:lpwstr>_Toc131414047</vt:lpwstr>
      </vt:variant>
      <vt:variant>
        <vt:i4>1048625</vt:i4>
      </vt:variant>
      <vt:variant>
        <vt:i4>110</vt:i4>
      </vt:variant>
      <vt:variant>
        <vt:i4>0</vt:i4>
      </vt:variant>
      <vt:variant>
        <vt:i4>5</vt:i4>
      </vt:variant>
      <vt:variant>
        <vt:lpwstr/>
      </vt:variant>
      <vt:variant>
        <vt:lpwstr>_Toc131414044</vt:lpwstr>
      </vt:variant>
      <vt:variant>
        <vt:i4>1048625</vt:i4>
      </vt:variant>
      <vt:variant>
        <vt:i4>104</vt:i4>
      </vt:variant>
      <vt:variant>
        <vt:i4>0</vt:i4>
      </vt:variant>
      <vt:variant>
        <vt:i4>5</vt:i4>
      </vt:variant>
      <vt:variant>
        <vt:lpwstr/>
      </vt:variant>
      <vt:variant>
        <vt:lpwstr>_Toc131414041</vt:lpwstr>
      </vt:variant>
      <vt:variant>
        <vt:i4>1507377</vt:i4>
      </vt:variant>
      <vt:variant>
        <vt:i4>98</vt:i4>
      </vt:variant>
      <vt:variant>
        <vt:i4>0</vt:i4>
      </vt:variant>
      <vt:variant>
        <vt:i4>5</vt:i4>
      </vt:variant>
      <vt:variant>
        <vt:lpwstr/>
      </vt:variant>
      <vt:variant>
        <vt:lpwstr>_Toc131414039</vt:lpwstr>
      </vt:variant>
      <vt:variant>
        <vt:i4>1507377</vt:i4>
      </vt:variant>
      <vt:variant>
        <vt:i4>92</vt:i4>
      </vt:variant>
      <vt:variant>
        <vt:i4>0</vt:i4>
      </vt:variant>
      <vt:variant>
        <vt:i4>5</vt:i4>
      </vt:variant>
      <vt:variant>
        <vt:lpwstr/>
      </vt:variant>
      <vt:variant>
        <vt:lpwstr>_Toc131414038</vt:lpwstr>
      </vt:variant>
      <vt:variant>
        <vt:i4>1507377</vt:i4>
      </vt:variant>
      <vt:variant>
        <vt:i4>86</vt:i4>
      </vt:variant>
      <vt:variant>
        <vt:i4>0</vt:i4>
      </vt:variant>
      <vt:variant>
        <vt:i4>5</vt:i4>
      </vt:variant>
      <vt:variant>
        <vt:lpwstr/>
      </vt:variant>
      <vt:variant>
        <vt:lpwstr>_Toc131414037</vt:lpwstr>
      </vt:variant>
      <vt:variant>
        <vt:i4>1507377</vt:i4>
      </vt:variant>
      <vt:variant>
        <vt:i4>80</vt:i4>
      </vt:variant>
      <vt:variant>
        <vt:i4>0</vt:i4>
      </vt:variant>
      <vt:variant>
        <vt:i4>5</vt:i4>
      </vt:variant>
      <vt:variant>
        <vt:lpwstr/>
      </vt:variant>
      <vt:variant>
        <vt:lpwstr>_Toc131414036</vt:lpwstr>
      </vt:variant>
      <vt:variant>
        <vt:i4>1507377</vt:i4>
      </vt:variant>
      <vt:variant>
        <vt:i4>74</vt:i4>
      </vt:variant>
      <vt:variant>
        <vt:i4>0</vt:i4>
      </vt:variant>
      <vt:variant>
        <vt:i4>5</vt:i4>
      </vt:variant>
      <vt:variant>
        <vt:lpwstr/>
      </vt:variant>
      <vt:variant>
        <vt:lpwstr>_Toc131414034</vt:lpwstr>
      </vt:variant>
      <vt:variant>
        <vt:i4>1507377</vt:i4>
      </vt:variant>
      <vt:variant>
        <vt:i4>68</vt:i4>
      </vt:variant>
      <vt:variant>
        <vt:i4>0</vt:i4>
      </vt:variant>
      <vt:variant>
        <vt:i4>5</vt:i4>
      </vt:variant>
      <vt:variant>
        <vt:lpwstr/>
      </vt:variant>
      <vt:variant>
        <vt:lpwstr>_Toc131414031</vt:lpwstr>
      </vt:variant>
      <vt:variant>
        <vt:i4>1507377</vt:i4>
      </vt:variant>
      <vt:variant>
        <vt:i4>62</vt:i4>
      </vt:variant>
      <vt:variant>
        <vt:i4>0</vt:i4>
      </vt:variant>
      <vt:variant>
        <vt:i4>5</vt:i4>
      </vt:variant>
      <vt:variant>
        <vt:lpwstr/>
      </vt:variant>
      <vt:variant>
        <vt:lpwstr>_Toc131414030</vt:lpwstr>
      </vt:variant>
      <vt:variant>
        <vt:i4>1441841</vt:i4>
      </vt:variant>
      <vt:variant>
        <vt:i4>56</vt:i4>
      </vt:variant>
      <vt:variant>
        <vt:i4>0</vt:i4>
      </vt:variant>
      <vt:variant>
        <vt:i4>5</vt:i4>
      </vt:variant>
      <vt:variant>
        <vt:lpwstr/>
      </vt:variant>
      <vt:variant>
        <vt:lpwstr>_Toc131414029</vt:lpwstr>
      </vt:variant>
      <vt:variant>
        <vt:i4>1441841</vt:i4>
      </vt:variant>
      <vt:variant>
        <vt:i4>50</vt:i4>
      </vt:variant>
      <vt:variant>
        <vt:i4>0</vt:i4>
      </vt:variant>
      <vt:variant>
        <vt:i4>5</vt:i4>
      </vt:variant>
      <vt:variant>
        <vt:lpwstr/>
      </vt:variant>
      <vt:variant>
        <vt:lpwstr>_Toc131414027</vt:lpwstr>
      </vt:variant>
      <vt:variant>
        <vt:i4>1441841</vt:i4>
      </vt:variant>
      <vt:variant>
        <vt:i4>44</vt:i4>
      </vt:variant>
      <vt:variant>
        <vt:i4>0</vt:i4>
      </vt:variant>
      <vt:variant>
        <vt:i4>5</vt:i4>
      </vt:variant>
      <vt:variant>
        <vt:lpwstr/>
      </vt:variant>
      <vt:variant>
        <vt:lpwstr>_Toc131414025</vt:lpwstr>
      </vt:variant>
      <vt:variant>
        <vt:i4>1376305</vt:i4>
      </vt:variant>
      <vt:variant>
        <vt:i4>38</vt:i4>
      </vt:variant>
      <vt:variant>
        <vt:i4>0</vt:i4>
      </vt:variant>
      <vt:variant>
        <vt:i4>5</vt:i4>
      </vt:variant>
      <vt:variant>
        <vt:lpwstr/>
      </vt:variant>
      <vt:variant>
        <vt:lpwstr>_Toc131414018</vt:lpwstr>
      </vt:variant>
      <vt:variant>
        <vt:i4>1376305</vt:i4>
      </vt:variant>
      <vt:variant>
        <vt:i4>32</vt:i4>
      </vt:variant>
      <vt:variant>
        <vt:i4>0</vt:i4>
      </vt:variant>
      <vt:variant>
        <vt:i4>5</vt:i4>
      </vt:variant>
      <vt:variant>
        <vt:lpwstr/>
      </vt:variant>
      <vt:variant>
        <vt:lpwstr>_Toc131414015</vt:lpwstr>
      </vt:variant>
      <vt:variant>
        <vt:i4>1376305</vt:i4>
      </vt:variant>
      <vt:variant>
        <vt:i4>26</vt:i4>
      </vt:variant>
      <vt:variant>
        <vt:i4>0</vt:i4>
      </vt:variant>
      <vt:variant>
        <vt:i4>5</vt:i4>
      </vt:variant>
      <vt:variant>
        <vt:lpwstr/>
      </vt:variant>
      <vt:variant>
        <vt:lpwstr>_Toc131414014</vt:lpwstr>
      </vt:variant>
      <vt:variant>
        <vt:i4>1376305</vt:i4>
      </vt:variant>
      <vt:variant>
        <vt:i4>20</vt:i4>
      </vt:variant>
      <vt:variant>
        <vt:i4>0</vt:i4>
      </vt:variant>
      <vt:variant>
        <vt:i4>5</vt:i4>
      </vt:variant>
      <vt:variant>
        <vt:lpwstr/>
      </vt:variant>
      <vt:variant>
        <vt:lpwstr>_Toc131414013</vt:lpwstr>
      </vt:variant>
      <vt:variant>
        <vt:i4>19595775</vt:i4>
      </vt:variant>
      <vt:variant>
        <vt:i4>15</vt:i4>
      </vt:variant>
      <vt:variant>
        <vt:i4>0</vt:i4>
      </vt:variant>
      <vt:variant>
        <vt:i4>5</vt:i4>
      </vt:variant>
      <vt:variant>
        <vt:lpwstr>C:\Users\Le Giang\Downloads\Toàn văn luận án NCS Nguyễn Văn Nguyên (1).docx</vt:lpwstr>
      </vt:variant>
      <vt:variant>
        <vt:lpwstr>_Toc91250888</vt:lpwstr>
      </vt:variant>
      <vt:variant>
        <vt:i4>19137023</vt:i4>
      </vt:variant>
      <vt:variant>
        <vt:i4>12</vt:i4>
      </vt:variant>
      <vt:variant>
        <vt:i4>0</vt:i4>
      </vt:variant>
      <vt:variant>
        <vt:i4>5</vt:i4>
      </vt:variant>
      <vt:variant>
        <vt:lpwstr>C:\Users\Le Giang\Downloads\Toàn văn luận án NCS Nguyễn Văn Nguyên (1).docx</vt:lpwstr>
      </vt:variant>
      <vt:variant>
        <vt:lpwstr>_Toc91250887</vt:lpwstr>
      </vt:variant>
      <vt:variant>
        <vt:i4>19268095</vt:i4>
      </vt:variant>
      <vt:variant>
        <vt:i4>9</vt:i4>
      </vt:variant>
      <vt:variant>
        <vt:i4>0</vt:i4>
      </vt:variant>
      <vt:variant>
        <vt:i4>5</vt:i4>
      </vt:variant>
      <vt:variant>
        <vt:lpwstr>C:\Users\Le Giang\Downloads\Toàn văn luận án NCS Nguyễn Văn Nguyên (1).docx</vt:lpwstr>
      </vt:variant>
      <vt:variant>
        <vt:lpwstr>_Toc91250885</vt:lpwstr>
      </vt:variant>
      <vt:variant>
        <vt:i4>19202559</vt:i4>
      </vt:variant>
      <vt:variant>
        <vt:i4>6</vt:i4>
      </vt:variant>
      <vt:variant>
        <vt:i4>0</vt:i4>
      </vt:variant>
      <vt:variant>
        <vt:i4>5</vt:i4>
      </vt:variant>
      <vt:variant>
        <vt:lpwstr>C:\Users\Le Giang\Downloads\Toàn văn luận án NCS Nguyễn Văn Nguyên (1).docx</vt:lpwstr>
      </vt:variant>
      <vt:variant>
        <vt:lpwstr>_Toc91250886</vt:lpwstr>
      </vt:variant>
      <vt:variant>
        <vt:i4>19333631</vt:i4>
      </vt:variant>
      <vt:variant>
        <vt:i4>3</vt:i4>
      </vt:variant>
      <vt:variant>
        <vt:i4>0</vt:i4>
      </vt:variant>
      <vt:variant>
        <vt:i4>5</vt:i4>
      </vt:variant>
      <vt:variant>
        <vt:lpwstr>C:\Users\Le Giang\Downloads\Toàn văn luận án NCS Nguyễn Văn Nguyên (1).docx</vt:lpwstr>
      </vt:variant>
      <vt:variant>
        <vt:lpwstr>_Toc91250884</vt:lpwstr>
      </vt:variant>
      <vt:variant>
        <vt:i4>18874879</vt:i4>
      </vt:variant>
      <vt:variant>
        <vt:i4>0</vt:i4>
      </vt:variant>
      <vt:variant>
        <vt:i4>0</vt:i4>
      </vt:variant>
      <vt:variant>
        <vt:i4>5</vt:i4>
      </vt:variant>
      <vt:variant>
        <vt:lpwstr>C:\Users\Le Giang\Downloads\Toàn văn luận án NCS Nguyễn Văn Nguyên (1).docx</vt:lpwstr>
      </vt:variant>
      <vt:variant>
        <vt:lpwstr>_Toc91250883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YlmF</dc:creator>
  <cp:keywords/>
  <cp:lastModifiedBy>Windows User</cp:lastModifiedBy>
  <cp:revision>1</cp:revision>
  <cp:lastPrinted>2023-06-22T01:49:00Z</cp:lastPrinted>
  <dcterms:created xsi:type="dcterms:W3CDTF">2023-04-13T03:20:00Z</dcterms:created>
  <dcterms:modified xsi:type="dcterms:W3CDTF">2023-07-28T08:08:00Z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id="rUn8VbXO"/&gt;&lt;style id="http://www.zotero.org/styles/vietnam-ministry-of-education-and-training-vi" hasBibliography="1" bibliographyStyleHasBeenSet="1"/&gt;&lt;prefs&gt;&lt;pref name="fieldType" value="Field"/</vt:lpwstr>
  </property>
  <property fmtid="{D5CDD505-2E9C-101B-9397-08002B2CF9AE}" pid="3" name="ZOTERO_PREF_2">
    <vt:lpwstr>&gt;&lt;pref name="delayCitationUpdates" value="true"/&gt;&lt;pref name="dontAskDelayCitationUpdates" value="true"/&gt;&lt;/prefs&gt;&lt;/data&gt;</vt:lpwstr>
  </property>
</Properties>
</file>